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8" w:type="dxa"/>
        <w:tblLook w:val="01E0" w:firstRow="1" w:lastRow="1" w:firstColumn="1" w:lastColumn="1" w:noHBand="0" w:noVBand="0"/>
      </w:tblPr>
      <w:tblGrid>
        <w:gridCol w:w="2448"/>
        <w:gridCol w:w="7560"/>
      </w:tblGrid>
      <w:tr w:rsidR="00993402" w:rsidRPr="00993402" w14:paraId="1622142D" w14:textId="77777777" w:rsidTr="00E161D2">
        <w:tc>
          <w:tcPr>
            <w:tcW w:w="2448" w:type="dxa"/>
            <w:vAlign w:val="center"/>
          </w:tcPr>
          <w:p w14:paraId="17887AF5" w14:textId="77777777" w:rsidR="00993402" w:rsidRPr="00993402" w:rsidRDefault="00993402" w:rsidP="00E161D2">
            <w:pPr>
              <w:spacing w:before="240" w:after="120" w:line="240" w:lineRule="auto"/>
              <w:rPr>
                <w:rFonts w:eastAsia="Times New Roman" w:cs="Arial"/>
                <w:b/>
                <w:color w:val="auto"/>
                <w:sz w:val="22"/>
                <w:lang w:eastAsia="en-GB"/>
              </w:rPr>
            </w:pPr>
            <w:r w:rsidRPr="00993402">
              <w:rPr>
                <w:rFonts w:eastAsia="Times New Roman" w:cs="Arial"/>
                <w:b/>
                <w:color w:val="auto"/>
                <w:sz w:val="22"/>
                <w:lang w:eastAsia="en-GB"/>
              </w:rPr>
              <w:t>OPERATING UNIT:</w:t>
            </w:r>
          </w:p>
        </w:tc>
        <w:tc>
          <w:tcPr>
            <w:tcW w:w="7560" w:type="dxa"/>
          </w:tcPr>
          <w:p w14:paraId="69E1CA7D" w14:textId="77777777" w:rsidR="00993402" w:rsidRPr="00993402" w:rsidRDefault="002056C7" w:rsidP="00E161D2">
            <w:pPr>
              <w:spacing w:before="240" w:after="120" w:line="240" w:lineRule="auto"/>
              <w:rPr>
                <w:rFonts w:eastAsia="Times New Roman" w:cs="Arial"/>
                <w:color w:val="auto"/>
                <w:sz w:val="22"/>
                <w:lang w:eastAsia="en-GB"/>
              </w:rPr>
            </w:pPr>
            <w:r>
              <w:rPr>
                <w:rFonts w:eastAsia="Times New Roman" w:cs="Arial"/>
                <w:color w:val="auto"/>
                <w:sz w:val="22"/>
                <w:lang w:eastAsia="en-GB"/>
              </w:rPr>
              <w:t>Sparrows Offshore Services Ltd</w:t>
            </w:r>
          </w:p>
        </w:tc>
      </w:tr>
      <w:tr w:rsidR="00993402" w:rsidRPr="00993402" w14:paraId="10D1FE1F" w14:textId="77777777" w:rsidTr="00E161D2">
        <w:tc>
          <w:tcPr>
            <w:tcW w:w="2448" w:type="dxa"/>
            <w:vAlign w:val="center"/>
          </w:tcPr>
          <w:p w14:paraId="346CB201" w14:textId="77777777" w:rsidR="00993402" w:rsidRPr="00993402" w:rsidRDefault="00993402" w:rsidP="00E161D2">
            <w:pPr>
              <w:spacing w:before="240" w:after="120" w:line="240" w:lineRule="auto"/>
              <w:rPr>
                <w:rFonts w:eastAsia="Times New Roman" w:cs="Arial"/>
                <w:b/>
                <w:color w:val="auto"/>
                <w:sz w:val="22"/>
                <w:lang w:eastAsia="en-GB"/>
              </w:rPr>
            </w:pPr>
            <w:r w:rsidRPr="00993402">
              <w:rPr>
                <w:rFonts w:eastAsia="Times New Roman" w:cs="Arial"/>
                <w:b/>
                <w:color w:val="auto"/>
                <w:sz w:val="22"/>
                <w:lang w:eastAsia="en-GB"/>
              </w:rPr>
              <w:t>JOB TITLE:</w:t>
            </w:r>
          </w:p>
        </w:tc>
        <w:tc>
          <w:tcPr>
            <w:tcW w:w="7560" w:type="dxa"/>
          </w:tcPr>
          <w:p w14:paraId="48F597EB" w14:textId="49BA00E3" w:rsidR="00993402" w:rsidRPr="00993402" w:rsidRDefault="0011428E" w:rsidP="00E161D2">
            <w:pPr>
              <w:spacing w:before="240" w:after="120" w:line="240" w:lineRule="auto"/>
              <w:rPr>
                <w:rFonts w:eastAsia="Times New Roman" w:cs="Arial"/>
                <w:color w:val="auto"/>
                <w:sz w:val="22"/>
                <w:lang w:eastAsia="en-GB"/>
              </w:rPr>
            </w:pPr>
            <w:r>
              <w:rPr>
                <w:rFonts w:eastAsia="Times New Roman" w:cs="Arial"/>
                <w:color w:val="auto"/>
                <w:sz w:val="22"/>
                <w:lang w:eastAsia="en-GB"/>
              </w:rPr>
              <w:t xml:space="preserve">Trainee </w:t>
            </w:r>
            <w:r w:rsidR="002056C7">
              <w:rPr>
                <w:rFonts w:eastAsia="Times New Roman" w:cs="Arial"/>
                <w:color w:val="auto"/>
                <w:sz w:val="22"/>
                <w:lang w:eastAsia="en-GB"/>
              </w:rPr>
              <w:t>Logistics Co-ordinator</w:t>
            </w:r>
          </w:p>
        </w:tc>
      </w:tr>
      <w:tr w:rsidR="00993402" w:rsidRPr="00993402" w14:paraId="7791E91D" w14:textId="77777777" w:rsidTr="00E161D2">
        <w:tc>
          <w:tcPr>
            <w:tcW w:w="2448" w:type="dxa"/>
            <w:vAlign w:val="center"/>
          </w:tcPr>
          <w:p w14:paraId="630EA661" w14:textId="77777777" w:rsidR="00993402" w:rsidRPr="00993402" w:rsidRDefault="00993402" w:rsidP="00E161D2">
            <w:pPr>
              <w:spacing w:before="240" w:after="120" w:line="240" w:lineRule="auto"/>
              <w:rPr>
                <w:rFonts w:eastAsia="Times New Roman" w:cs="Arial"/>
                <w:b/>
                <w:color w:val="auto"/>
                <w:sz w:val="22"/>
                <w:lang w:eastAsia="en-GB"/>
              </w:rPr>
            </w:pPr>
            <w:r w:rsidRPr="00993402">
              <w:rPr>
                <w:rFonts w:eastAsia="Times New Roman" w:cs="Arial"/>
                <w:b/>
                <w:color w:val="auto"/>
                <w:sz w:val="22"/>
                <w:lang w:eastAsia="en-GB"/>
              </w:rPr>
              <w:t>DEPARTMENT:</w:t>
            </w:r>
          </w:p>
        </w:tc>
        <w:tc>
          <w:tcPr>
            <w:tcW w:w="7560" w:type="dxa"/>
          </w:tcPr>
          <w:p w14:paraId="4411BD24" w14:textId="77777777" w:rsidR="00993402" w:rsidRPr="00993402" w:rsidRDefault="002056C7" w:rsidP="00E161D2">
            <w:pPr>
              <w:spacing w:before="240" w:after="120" w:line="240" w:lineRule="auto"/>
              <w:rPr>
                <w:rFonts w:eastAsia="Times New Roman" w:cs="Arial"/>
                <w:color w:val="auto"/>
                <w:sz w:val="22"/>
                <w:lang w:eastAsia="en-GB"/>
              </w:rPr>
            </w:pPr>
            <w:r>
              <w:rPr>
                <w:rFonts w:eastAsia="Times New Roman" w:cs="Arial"/>
                <w:color w:val="auto"/>
                <w:sz w:val="22"/>
                <w:lang w:eastAsia="en-GB"/>
              </w:rPr>
              <w:t>Personnel Logistics</w:t>
            </w:r>
          </w:p>
        </w:tc>
      </w:tr>
      <w:tr w:rsidR="00993402" w:rsidRPr="00993402" w14:paraId="08B21E2E" w14:textId="77777777" w:rsidTr="00E161D2">
        <w:tc>
          <w:tcPr>
            <w:tcW w:w="2448" w:type="dxa"/>
          </w:tcPr>
          <w:p w14:paraId="33A8F1FA" w14:textId="77777777" w:rsidR="00993402" w:rsidRPr="00993402" w:rsidRDefault="00993402" w:rsidP="00E161D2">
            <w:pPr>
              <w:spacing w:before="240" w:after="120" w:line="240" w:lineRule="auto"/>
              <w:rPr>
                <w:rFonts w:eastAsia="Times New Roman" w:cs="Arial"/>
                <w:b/>
                <w:color w:val="auto"/>
                <w:sz w:val="22"/>
                <w:lang w:eastAsia="en-GB"/>
              </w:rPr>
            </w:pPr>
            <w:r w:rsidRPr="00993402">
              <w:rPr>
                <w:rFonts w:eastAsia="Times New Roman" w:cs="Arial"/>
                <w:b/>
                <w:color w:val="auto"/>
                <w:sz w:val="22"/>
                <w:lang w:eastAsia="en-GB"/>
              </w:rPr>
              <w:t>LOCATION:</w:t>
            </w:r>
          </w:p>
        </w:tc>
        <w:tc>
          <w:tcPr>
            <w:tcW w:w="7560" w:type="dxa"/>
          </w:tcPr>
          <w:p w14:paraId="7357C1C9" w14:textId="77777777" w:rsidR="00993402" w:rsidRPr="00993402" w:rsidRDefault="002056C7" w:rsidP="00E161D2">
            <w:pPr>
              <w:spacing w:before="240" w:after="120" w:line="240" w:lineRule="auto"/>
              <w:rPr>
                <w:rFonts w:eastAsia="Times New Roman" w:cs="Arial"/>
                <w:color w:val="auto"/>
                <w:sz w:val="22"/>
                <w:lang w:eastAsia="en-GB"/>
              </w:rPr>
            </w:pPr>
            <w:r>
              <w:rPr>
                <w:rFonts w:eastAsia="Times New Roman" w:cs="Arial"/>
                <w:color w:val="auto"/>
                <w:sz w:val="22"/>
                <w:lang w:eastAsia="en-GB"/>
              </w:rPr>
              <w:t>Aberdeen</w:t>
            </w:r>
          </w:p>
        </w:tc>
      </w:tr>
      <w:tr w:rsidR="00993402" w:rsidRPr="00993402" w14:paraId="41B32330" w14:textId="77777777" w:rsidTr="00E161D2">
        <w:tc>
          <w:tcPr>
            <w:tcW w:w="2448" w:type="dxa"/>
          </w:tcPr>
          <w:p w14:paraId="343C7C64" w14:textId="77777777" w:rsidR="00993402" w:rsidRPr="00993402" w:rsidRDefault="00993402" w:rsidP="00E161D2">
            <w:pPr>
              <w:spacing w:before="240" w:after="120" w:line="240" w:lineRule="auto"/>
              <w:rPr>
                <w:rFonts w:eastAsia="Times New Roman" w:cs="Arial"/>
                <w:b/>
                <w:color w:val="auto"/>
                <w:sz w:val="22"/>
                <w:lang w:eastAsia="en-GB"/>
              </w:rPr>
            </w:pPr>
            <w:r w:rsidRPr="00993402">
              <w:rPr>
                <w:rFonts w:eastAsia="Times New Roman" w:cs="Arial"/>
                <w:b/>
                <w:color w:val="auto"/>
                <w:sz w:val="22"/>
                <w:lang w:eastAsia="en-GB"/>
              </w:rPr>
              <w:t>REPORTS TO:</w:t>
            </w:r>
          </w:p>
        </w:tc>
        <w:tc>
          <w:tcPr>
            <w:tcW w:w="7560" w:type="dxa"/>
          </w:tcPr>
          <w:p w14:paraId="0F7CCC37" w14:textId="7FC0F321" w:rsidR="00993402" w:rsidRPr="0011428E" w:rsidRDefault="00970B95" w:rsidP="00F91940">
            <w:pPr>
              <w:spacing w:before="240" w:after="120" w:line="240" w:lineRule="auto"/>
              <w:rPr>
                <w:rFonts w:eastAsia="Times New Roman" w:cs="Arial"/>
                <w:color w:val="auto"/>
                <w:sz w:val="22"/>
                <w:lang w:eastAsia="en-GB"/>
              </w:rPr>
            </w:pPr>
            <w:r w:rsidRPr="0011428E">
              <w:rPr>
                <w:rFonts w:eastAsia="Times New Roman" w:cs="Arial"/>
                <w:color w:val="auto"/>
                <w:sz w:val="22"/>
                <w:lang w:eastAsia="en-GB"/>
              </w:rPr>
              <w:t>Personnel Logistics Supervisor</w:t>
            </w:r>
          </w:p>
        </w:tc>
      </w:tr>
      <w:tr w:rsidR="00993402" w:rsidRPr="00993402" w14:paraId="5111C1B0" w14:textId="77777777" w:rsidTr="00E161D2">
        <w:tc>
          <w:tcPr>
            <w:tcW w:w="2448" w:type="dxa"/>
          </w:tcPr>
          <w:p w14:paraId="1059ADAD" w14:textId="77777777" w:rsidR="00993402" w:rsidRPr="00993402" w:rsidRDefault="00993402" w:rsidP="00E161D2">
            <w:pPr>
              <w:spacing w:before="240" w:after="120" w:line="240" w:lineRule="auto"/>
              <w:rPr>
                <w:rFonts w:eastAsia="Times New Roman" w:cs="Arial"/>
                <w:b/>
                <w:color w:val="auto"/>
                <w:sz w:val="22"/>
                <w:lang w:eastAsia="en-GB"/>
              </w:rPr>
            </w:pPr>
            <w:r w:rsidRPr="00993402">
              <w:rPr>
                <w:rFonts w:eastAsia="Times New Roman" w:cs="Arial"/>
                <w:b/>
                <w:color w:val="auto"/>
                <w:sz w:val="22"/>
                <w:lang w:eastAsia="en-GB"/>
              </w:rPr>
              <w:t>SUBORDINATES:</w:t>
            </w:r>
          </w:p>
        </w:tc>
        <w:tc>
          <w:tcPr>
            <w:tcW w:w="7560" w:type="dxa"/>
          </w:tcPr>
          <w:p w14:paraId="5B687307" w14:textId="77777777" w:rsidR="00993402" w:rsidRPr="00993402" w:rsidRDefault="002056C7" w:rsidP="00E161D2">
            <w:pPr>
              <w:spacing w:before="240" w:after="120" w:line="240" w:lineRule="auto"/>
              <w:rPr>
                <w:rFonts w:eastAsia="Times New Roman" w:cs="Arial"/>
                <w:color w:val="auto"/>
                <w:sz w:val="22"/>
                <w:lang w:eastAsia="en-GB"/>
              </w:rPr>
            </w:pPr>
            <w:r>
              <w:rPr>
                <w:rFonts w:eastAsia="Times New Roman" w:cs="Arial"/>
                <w:color w:val="auto"/>
                <w:sz w:val="22"/>
                <w:lang w:eastAsia="en-GB"/>
              </w:rPr>
              <w:t>N/A</w:t>
            </w:r>
          </w:p>
        </w:tc>
      </w:tr>
    </w:tbl>
    <w:p w14:paraId="3140573A" w14:textId="77777777" w:rsidR="00E161D2" w:rsidRDefault="00E161D2"/>
    <w:tbl>
      <w:tblPr>
        <w:tblW w:w="10008" w:type="dxa"/>
        <w:tblLook w:val="01E0" w:firstRow="1" w:lastRow="1" w:firstColumn="1" w:lastColumn="1" w:noHBand="0" w:noVBand="0"/>
      </w:tblPr>
      <w:tblGrid>
        <w:gridCol w:w="10224"/>
      </w:tblGrid>
      <w:tr w:rsidR="00993402" w:rsidRPr="00993402" w14:paraId="38891577" w14:textId="77777777" w:rsidTr="002056C7">
        <w:trPr>
          <w:trHeight w:val="535"/>
        </w:trPr>
        <w:tc>
          <w:tcPr>
            <w:tcW w:w="10008" w:type="dxa"/>
          </w:tcPr>
          <w:p w14:paraId="0C5F2131" w14:textId="77777777" w:rsidR="00993402" w:rsidRPr="00993402" w:rsidRDefault="00993402" w:rsidP="00F83FB4">
            <w:pPr>
              <w:spacing w:before="240" w:after="120" w:line="240" w:lineRule="auto"/>
              <w:rPr>
                <w:rFonts w:eastAsia="Times New Roman" w:cs="Arial"/>
                <w:b/>
                <w:color w:val="auto"/>
                <w:sz w:val="22"/>
                <w:lang w:eastAsia="en-GB"/>
              </w:rPr>
            </w:pPr>
            <w:r w:rsidRPr="00993402">
              <w:rPr>
                <w:rFonts w:eastAsia="Times New Roman" w:cs="Arial"/>
                <w:b/>
                <w:color w:val="auto"/>
                <w:sz w:val="22"/>
                <w:lang w:eastAsia="en-GB"/>
              </w:rPr>
              <w:t>MAIN PURPOSE:</w:t>
            </w:r>
          </w:p>
        </w:tc>
      </w:tr>
      <w:tr w:rsidR="002056C7" w:rsidRPr="00050863" w14:paraId="44EA4460" w14:textId="77777777" w:rsidTr="002056C7">
        <w:tc>
          <w:tcPr>
            <w:tcW w:w="10008" w:type="dxa"/>
          </w:tcPr>
          <w:p w14:paraId="7E0946B3" w14:textId="77777777" w:rsidR="002056C7" w:rsidRPr="00050863" w:rsidRDefault="002056C7" w:rsidP="004525DC">
            <w:pPr>
              <w:jc w:val="both"/>
              <w:rPr>
                <w:rFonts w:cs="Arial"/>
                <w:sz w:val="22"/>
              </w:rPr>
            </w:pPr>
          </w:p>
        </w:tc>
      </w:tr>
      <w:tr w:rsidR="002056C7" w:rsidRPr="00993402" w14:paraId="32232C29" w14:textId="77777777" w:rsidTr="002056C7">
        <w:tc>
          <w:tcPr>
            <w:tcW w:w="10008" w:type="dxa"/>
          </w:tcPr>
          <w:p w14:paraId="6A4E00BF" w14:textId="6C0CE4F8" w:rsidR="002056C7" w:rsidRPr="00B80573" w:rsidRDefault="002056C7" w:rsidP="002056C7">
            <w:pPr>
              <w:tabs>
                <w:tab w:val="left" w:pos="810"/>
              </w:tabs>
              <w:jc w:val="both"/>
              <w:rPr>
                <w:rFonts w:cs="Arial"/>
                <w:sz w:val="22"/>
              </w:rPr>
            </w:pPr>
            <w:r w:rsidRPr="00B80573">
              <w:rPr>
                <w:rFonts w:cs="Arial"/>
                <w:sz w:val="22"/>
              </w:rPr>
              <w:t xml:space="preserve">The primary responsibility is to provide </w:t>
            </w:r>
            <w:r>
              <w:rPr>
                <w:rFonts w:cs="Arial"/>
                <w:sz w:val="22"/>
              </w:rPr>
              <w:t xml:space="preserve">UK and International </w:t>
            </w:r>
            <w:r w:rsidRPr="00B80573">
              <w:rPr>
                <w:rFonts w:cs="Arial"/>
                <w:sz w:val="22"/>
              </w:rPr>
              <w:t xml:space="preserve">logistics, </w:t>
            </w:r>
            <w:r>
              <w:rPr>
                <w:rFonts w:cs="Arial"/>
                <w:sz w:val="22"/>
              </w:rPr>
              <w:t xml:space="preserve">time verification and </w:t>
            </w:r>
            <w:r w:rsidRPr="00B80573">
              <w:rPr>
                <w:rFonts w:cs="Arial"/>
                <w:sz w:val="22"/>
              </w:rPr>
              <w:t xml:space="preserve">general office support under the direction of the </w:t>
            </w:r>
            <w:r w:rsidR="0011428E">
              <w:rPr>
                <w:rFonts w:cs="Arial"/>
                <w:sz w:val="22"/>
              </w:rPr>
              <w:t>Personnel Logistics Supervisor</w:t>
            </w:r>
            <w:r w:rsidRPr="00C246F8">
              <w:rPr>
                <w:rFonts w:cs="Arial"/>
                <w:sz w:val="22"/>
              </w:rPr>
              <w:t>.</w:t>
            </w:r>
            <w:r w:rsidR="0011428E">
              <w:rPr>
                <w:rFonts w:cs="Arial"/>
                <w:sz w:val="22"/>
              </w:rPr>
              <w:t xml:space="preserve">  As this is a trainee position, a mentor will be assigned to guide them and ensure that at the end of the training period they are fully up to speed with the following:</w:t>
            </w:r>
          </w:p>
          <w:p w14:paraId="4D7F927A" w14:textId="77777777" w:rsidR="002056C7" w:rsidRPr="00993402" w:rsidRDefault="002056C7" w:rsidP="002056C7">
            <w:pPr>
              <w:spacing w:line="240" w:lineRule="auto"/>
              <w:ind w:right="305"/>
              <w:jc w:val="both"/>
              <w:rPr>
                <w:rFonts w:eastAsia="Times New Roman" w:cs="Arial"/>
                <w:color w:val="auto"/>
                <w:sz w:val="22"/>
                <w:lang w:eastAsia="en-GB"/>
              </w:rPr>
            </w:pPr>
          </w:p>
        </w:tc>
      </w:tr>
      <w:tr w:rsidR="002056C7" w:rsidRPr="00993402" w14:paraId="6AA37E10" w14:textId="77777777" w:rsidTr="002056C7">
        <w:tc>
          <w:tcPr>
            <w:tcW w:w="10008" w:type="dxa"/>
          </w:tcPr>
          <w:p w14:paraId="0A61F292" w14:textId="77777777" w:rsidR="002056C7" w:rsidRPr="00993402" w:rsidRDefault="002056C7" w:rsidP="002056C7">
            <w:pPr>
              <w:spacing w:before="240" w:after="120" w:line="240" w:lineRule="auto"/>
              <w:rPr>
                <w:rFonts w:eastAsia="Times New Roman" w:cs="Arial"/>
                <w:b/>
                <w:color w:val="auto"/>
                <w:sz w:val="22"/>
                <w:lang w:eastAsia="en-GB"/>
              </w:rPr>
            </w:pPr>
            <w:r w:rsidRPr="00993402">
              <w:rPr>
                <w:rFonts w:eastAsia="Times New Roman" w:cs="Arial"/>
                <w:b/>
                <w:color w:val="auto"/>
                <w:sz w:val="22"/>
                <w:lang w:eastAsia="en-GB"/>
              </w:rPr>
              <w:t>MAIN RESPONSIBILITIES:</w:t>
            </w:r>
          </w:p>
        </w:tc>
      </w:tr>
      <w:tr w:rsidR="002056C7" w:rsidRPr="00993402" w14:paraId="4794BB08" w14:textId="77777777" w:rsidTr="002056C7">
        <w:tc>
          <w:tcPr>
            <w:tcW w:w="10008" w:type="dxa"/>
          </w:tcPr>
          <w:tbl>
            <w:tblPr>
              <w:tblW w:w="10008" w:type="dxa"/>
              <w:tblLook w:val="01E0" w:firstRow="1" w:lastRow="1" w:firstColumn="1" w:lastColumn="1" w:noHBand="0" w:noVBand="0"/>
            </w:tblPr>
            <w:tblGrid>
              <w:gridCol w:w="10008"/>
            </w:tblGrid>
            <w:tr w:rsidR="002056C7" w:rsidRPr="0068776F" w14:paraId="5055AEA9" w14:textId="77777777" w:rsidTr="004525DC">
              <w:tc>
                <w:tcPr>
                  <w:tcW w:w="10008" w:type="dxa"/>
                </w:tcPr>
                <w:p w14:paraId="1D282067" w14:textId="77777777" w:rsidR="002056C7" w:rsidRPr="00970B95" w:rsidRDefault="002056C7" w:rsidP="002056C7">
                  <w:pPr>
                    <w:tabs>
                      <w:tab w:val="left" w:pos="142"/>
                      <w:tab w:val="left" w:pos="1080"/>
                    </w:tabs>
                    <w:ind w:left="720" w:right="299" w:hanging="540"/>
                    <w:jc w:val="both"/>
                    <w:rPr>
                      <w:rFonts w:cs="Arial"/>
                      <w:b/>
                      <w:sz w:val="22"/>
                      <w:highlight w:val="yellow"/>
                    </w:rPr>
                  </w:pPr>
                </w:p>
                <w:p w14:paraId="276FDB2C" w14:textId="79546A04" w:rsidR="002056C7" w:rsidRDefault="002056C7" w:rsidP="00E721E5">
                  <w:pPr>
                    <w:numPr>
                      <w:ilvl w:val="0"/>
                      <w:numId w:val="8"/>
                    </w:numPr>
                    <w:tabs>
                      <w:tab w:val="left" w:pos="1080"/>
                    </w:tabs>
                    <w:spacing w:line="240" w:lineRule="auto"/>
                    <w:ind w:right="302"/>
                    <w:jc w:val="both"/>
                    <w:rPr>
                      <w:rFonts w:cs="Arial"/>
                      <w:sz w:val="22"/>
                    </w:rPr>
                  </w:pPr>
                  <w:r w:rsidRPr="0011428E">
                    <w:rPr>
                      <w:rFonts w:cs="Arial"/>
                      <w:sz w:val="22"/>
                    </w:rPr>
                    <w:t>Responsible for the daily update of the Computerised Personnel Tracking System, ensuring that all data is accurately recorded.</w:t>
                  </w:r>
                </w:p>
                <w:p w14:paraId="36741D88" w14:textId="77777777" w:rsidR="00E721E5" w:rsidRDefault="00E721E5" w:rsidP="00E721E5">
                  <w:pPr>
                    <w:tabs>
                      <w:tab w:val="left" w:pos="1080"/>
                    </w:tabs>
                    <w:spacing w:line="240" w:lineRule="auto"/>
                    <w:ind w:left="360" w:right="302"/>
                    <w:jc w:val="both"/>
                    <w:rPr>
                      <w:rFonts w:cs="Arial"/>
                      <w:sz w:val="22"/>
                    </w:rPr>
                  </w:pPr>
                </w:p>
                <w:p w14:paraId="0C56CF1E" w14:textId="77777777" w:rsidR="00E721E5" w:rsidRPr="00E721E5" w:rsidRDefault="00E721E5" w:rsidP="00E721E5">
                  <w:pPr>
                    <w:numPr>
                      <w:ilvl w:val="0"/>
                      <w:numId w:val="8"/>
                    </w:numPr>
                    <w:spacing w:line="240" w:lineRule="auto"/>
                    <w:ind w:right="302"/>
                    <w:jc w:val="both"/>
                    <w:rPr>
                      <w:rFonts w:cs="Arial"/>
                      <w:color w:val="auto"/>
                      <w:sz w:val="22"/>
                    </w:rPr>
                  </w:pPr>
                  <w:r w:rsidRPr="00E721E5">
                    <w:rPr>
                      <w:sz w:val="22"/>
                    </w:rPr>
                    <w:t>Ensure all job tracker (resource) requests are fulfilled and actioned, and make sure that any associated training, travel and accommodation are arranged.</w:t>
                  </w:r>
                </w:p>
                <w:p w14:paraId="0937F2F7" w14:textId="19F8DAF4" w:rsidR="002056C7" w:rsidRPr="0011428E" w:rsidRDefault="002056C7" w:rsidP="00E721E5">
                  <w:pPr>
                    <w:tabs>
                      <w:tab w:val="num" w:pos="360"/>
                      <w:tab w:val="left" w:pos="1080"/>
                    </w:tabs>
                    <w:ind w:right="302"/>
                    <w:jc w:val="both"/>
                    <w:rPr>
                      <w:rFonts w:cs="Arial"/>
                      <w:sz w:val="22"/>
                    </w:rPr>
                  </w:pPr>
                </w:p>
                <w:p w14:paraId="4270A840" w14:textId="77777777" w:rsidR="002056C7" w:rsidRPr="0011428E" w:rsidRDefault="002056C7" w:rsidP="00E721E5">
                  <w:pPr>
                    <w:numPr>
                      <w:ilvl w:val="0"/>
                      <w:numId w:val="8"/>
                    </w:numPr>
                    <w:tabs>
                      <w:tab w:val="left" w:pos="1080"/>
                    </w:tabs>
                    <w:spacing w:line="240" w:lineRule="auto"/>
                    <w:ind w:right="302"/>
                    <w:jc w:val="both"/>
                    <w:rPr>
                      <w:rFonts w:cs="Arial"/>
                      <w:sz w:val="22"/>
                    </w:rPr>
                  </w:pPr>
                  <w:r w:rsidRPr="0011428E">
                    <w:rPr>
                      <w:rFonts w:cs="Arial"/>
                      <w:sz w:val="22"/>
                    </w:rPr>
                    <w:t>Arrange weekly crew changes for resident personnel and prepare weekly register from Computerised Personnel Tracking System.</w:t>
                  </w:r>
                </w:p>
                <w:p w14:paraId="76F373C4" w14:textId="77777777" w:rsidR="002056C7" w:rsidRPr="0011428E" w:rsidRDefault="002056C7" w:rsidP="002056C7">
                  <w:pPr>
                    <w:tabs>
                      <w:tab w:val="num" w:pos="360"/>
                      <w:tab w:val="left" w:pos="1080"/>
                    </w:tabs>
                    <w:ind w:left="360" w:right="302" w:hanging="360"/>
                    <w:jc w:val="both"/>
                    <w:rPr>
                      <w:rFonts w:cs="Arial"/>
                      <w:sz w:val="22"/>
                    </w:rPr>
                  </w:pPr>
                </w:p>
                <w:p w14:paraId="74AD2235" w14:textId="77777777" w:rsidR="002056C7" w:rsidRPr="0011428E" w:rsidRDefault="002056C7" w:rsidP="00E721E5">
                  <w:pPr>
                    <w:numPr>
                      <w:ilvl w:val="0"/>
                      <w:numId w:val="8"/>
                    </w:numPr>
                    <w:tabs>
                      <w:tab w:val="left" w:pos="1080"/>
                    </w:tabs>
                    <w:spacing w:line="240" w:lineRule="auto"/>
                    <w:ind w:right="302"/>
                    <w:jc w:val="both"/>
                    <w:rPr>
                      <w:rFonts w:cs="Arial"/>
                      <w:sz w:val="22"/>
                    </w:rPr>
                  </w:pPr>
                  <w:r w:rsidRPr="0011428E">
                    <w:rPr>
                      <w:rFonts w:cs="Arial"/>
                      <w:sz w:val="22"/>
                    </w:rPr>
                    <w:t>Prepare joining instructions to resident offshore workforce advising crew change details.</w:t>
                  </w:r>
                </w:p>
                <w:p w14:paraId="31063CC6" w14:textId="77777777" w:rsidR="00970B95" w:rsidRPr="0011428E" w:rsidRDefault="00970B95" w:rsidP="00970B95">
                  <w:pPr>
                    <w:pStyle w:val="ListParagraph"/>
                    <w:rPr>
                      <w:rFonts w:cs="Arial"/>
                      <w:sz w:val="22"/>
                    </w:rPr>
                  </w:pPr>
                </w:p>
                <w:p w14:paraId="57563299" w14:textId="77777777" w:rsidR="00970B95" w:rsidRPr="0011428E" w:rsidRDefault="00970B95" w:rsidP="00E721E5">
                  <w:pPr>
                    <w:numPr>
                      <w:ilvl w:val="0"/>
                      <w:numId w:val="8"/>
                    </w:numPr>
                    <w:tabs>
                      <w:tab w:val="left" w:pos="1080"/>
                    </w:tabs>
                    <w:spacing w:line="240" w:lineRule="auto"/>
                    <w:ind w:right="302"/>
                    <w:jc w:val="both"/>
                    <w:rPr>
                      <w:rFonts w:cs="Arial"/>
                      <w:sz w:val="22"/>
                    </w:rPr>
                  </w:pPr>
                  <w:r w:rsidRPr="0011428E">
                    <w:rPr>
                      <w:rFonts w:cs="Arial"/>
                      <w:sz w:val="22"/>
                    </w:rPr>
                    <w:t>Advise operator companies by e-mail of weekly crew change arrangements.</w:t>
                  </w:r>
                </w:p>
                <w:p w14:paraId="20DFFA0A" w14:textId="77777777" w:rsidR="002056C7" w:rsidRPr="0011428E" w:rsidRDefault="002056C7" w:rsidP="002056C7">
                  <w:pPr>
                    <w:tabs>
                      <w:tab w:val="num" w:pos="360"/>
                      <w:tab w:val="left" w:pos="1080"/>
                    </w:tabs>
                    <w:ind w:left="360" w:right="302" w:hanging="360"/>
                    <w:jc w:val="both"/>
                    <w:rPr>
                      <w:rFonts w:cs="Arial"/>
                      <w:sz w:val="22"/>
                    </w:rPr>
                  </w:pPr>
                </w:p>
                <w:p w14:paraId="4B881F09" w14:textId="77777777" w:rsidR="002056C7" w:rsidRPr="0011428E" w:rsidRDefault="002056C7" w:rsidP="00E721E5">
                  <w:pPr>
                    <w:numPr>
                      <w:ilvl w:val="0"/>
                      <w:numId w:val="8"/>
                    </w:numPr>
                    <w:tabs>
                      <w:tab w:val="left" w:pos="1080"/>
                    </w:tabs>
                    <w:spacing w:line="240" w:lineRule="auto"/>
                    <w:ind w:right="302"/>
                    <w:jc w:val="both"/>
                    <w:rPr>
                      <w:rFonts w:cs="Arial"/>
                      <w:sz w:val="22"/>
                    </w:rPr>
                  </w:pPr>
                  <w:r w:rsidRPr="0011428E">
                    <w:rPr>
                      <w:rFonts w:cs="Arial"/>
                      <w:sz w:val="22"/>
                    </w:rPr>
                    <w:t xml:space="preserve">Mobilise ad hoc personnel, both UK and Internationally.  </w:t>
                  </w:r>
                </w:p>
                <w:p w14:paraId="401B6819" w14:textId="77777777" w:rsidR="002056C7" w:rsidRPr="0011428E" w:rsidRDefault="002056C7" w:rsidP="002056C7">
                  <w:pPr>
                    <w:tabs>
                      <w:tab w:val="left" w:pos="1080"/>
                    </w:tabs>
                    <w:ind w:left="360" w:right="302"/>
                    <w:jc w:val="both"/>
                    <w:rPr>
                      <w:rFonts w:cs="Arial"/>
                      <w:sz w:val="22"/>
                    </w:rPr>
                  </w:pPr>
                </w:p>
                <w:p w14:paraId="76755A06" w14:textId="77777777" w:rsidR="00970B95" w:rsidRPr="0011428E" w:rsidRDefault="00970B95" w:rsidP="00E721E5">
                  <w:pPr>
                    <w:pStyle w:val="ListParagraph"/>
                    <w:numPr>
                      <w:ilvl w:val="0"/>
                      <w:numId w:val="8"/>
                    </w:numPr>
                    <w:spacing w:line="240" w:lineRule="auto"/>
                    <w:jc w:val="both"/>
                    <w:rPr>
                      <w:rFonts w:cs="Arial"/>
                      <w:color w:val="auto"/>
                      <w:sz w:val="22"/>
                    </w:rPr>
                  </w:pPr>
                  <w:r w:rsidRPr="0011428E">
                    <w:rPr>
                      <w:rFonts w:cs="Arial"/>
                      <w:color w:val="auto"/>
                      <w:sz w:val="22"/>
                    </w:rPr>
                    <w:t>Ensure Expat mobilisations are dealt with efficiently and in a timely manner taking consideration for additional mobilisation/visa and other operational requirements in liaison with Travel Team</w:t>
                  </w:r>
                </w:p>
                <w:p w14:paraId="0F0B9B4F" w14:textId="77777777" w:rsidR="002056C7" w:rsidRPr="0011428E" w:rsidRDefault="002056C7" w:rsidP="00970B95">
                  <w:pPr>
                    <w:tabs>
                      <w:tab w:val="left" w:pos="1080"/>
                    </w:tabs>
                    <w:spacing w:line="240" w:lineRule="auto"/>
                    <w:ind w:right="302"/>
                    <w:jc w:val="both"/>
                    <w:rPr>
                      <w:rFonts w:cs="Arial"/>
                      <w:sz w:val="22"/>
                    </w:rPr>
                  </w:pPr>
                  <w:r w:rsidRPr="0011428E">
                    <w:rPr>
                      <w:rFonts w:cs="Arial"/>
                      <w:sz w:val="22"/>
                    </w:rPr>
                    <w:t>.</w:t>
                  </w:r>
                </w:p>
                <w:p w14:paraId="4B51D461" w14:textId="77777777" w:rsidR="002056C7" w:rsidRPr="0011428E" w:rsidRDefault="002056C7" w:rsidP="00E721E5">
                  <w:pPr>
                    <w:numPr>
                      <w:ilvl w:val="0"/>
                      <w:numId w:val="8"/>
                    </w:numPr>
                    <w:tabs>
                      <w:tab w:val="left" w:pos="1080"/>
                    </w:tabs>
                    <w:spacing w:line="240" w:lineRule="auto"/>
                    <w:ind w:right="302"/>
                    <w:jc w:val="both"/>
                    <w:rPr>
                      <w:rFonts w:cs="Arial"/>
                      <w:sz w:val="22"/>
                    </w:rPr>
                  </w:pPr>
                  <w:r w:rsidRPr="0011428E">
                    <w:rPr>
                      <w:rFonts w:cs="Arial"/>
                      <w:sz w:val="22"/>
                    </w:rPr>
                    <w:t>Arrange overnight accommodation for all crews in transit, morning transport, check-in-times advice and to prepare accompanying paperwork.</w:t>
                  </w:r>
                </w:p>
                <w:p w14:paraId="1D4D6D4C" w14:textId="77777777" w:rsidR="002056C7" w:rsidRPr="0011428E" w:rsidRDefault="002056C7" w:rsidP="002056C7">
                  <w:pPr>
                    <w:tabs>
                      <w:tab w:val="num" w:pos="360"/>
                      <w:tab w:val="left" w:pos="1080"/>
                    </w:tabs>
                    <w:ind w:left="360" w:right="302" w:hanging="360"/>
                    <w:jc w:val="both"/>
                    <w:rPr>
                      <w:rFonts w:cs="Arial"/>
                      <w:sz w:val="22"/>
                    </w:rPr>
                  </w:pPr>
                </w:p>
                <w:p w14:paraId="3E66D134" w14:textId="77777777" w:rsidR="002056C7" w:rsidRPr="0011428E" w:rsidRDefault="002056C7" w:rsidP="00E721E5">
                  <w:pPr>
                    <w:numPr>
                      <w:ilvl w:val="0"/>
                      <w:numId w:val="8"/>
                    </w:numPr>
                    <w:tabs>
                      <w:tab w:val="left" w:pos="1080"/>
                    </w:tabs>
                    <w:spacing w:line="240" w:lineRule="auto"/>
                    <w:ind w:right="302"/>
                    <w:jc w:val="both"/>
                    <w:rPr>
                      <w:rFonts w:cs="Arial"/>
                      <w:sz w:val="22"/>
                    </w:rPr>
                  </w:pPr>
                  <w:r w:rsidRPr="0011428E">
                    <w:rPr>
                      <w:rFonts w:cs="Arial"/>
                      <w:sz w:val="22"/>
                    </w:rPr>
                    <w:t xml:space="preserve">Contact </w:t>
                  </w:r>
                  <w:proofErr w:type="gramStart"/>
                  <w:r w:rsidRPr="0011428E">
                    <w:rPr>
                      <w:rFonts w:cs="Arial"/>
                      <w:sz w:val="22"/>
                    </w:rPr>
                    <w:t>on a daily basis</w:t>
                  </w:r>
                  <w:proofErr w:type="gramEnd"/>
                  <w:r w:rsidRPr="0011428E">
                    <w:rPr>
                      <w:rFonts w:cs="Arial"/>
                      <w:sz w:val="22"/>
                    </w:rPr>
                    <w:t xml:space="preserve"> the operating companies, to confirm flight check-in times.</w:t>
                  </w:r>
                </w:p>
                <w:p w14:paraId="09749481" w14:textId="77777777" w:rsidR="002056C7" w:rsidRPr="0011428E" w:rsidRDefault="002056C7" w:rsidP="00970B95">
                  <w:pPr>
                    <w:tabs>
                      <w:tab w:val="num" w:pos="360"/>
                      <w:tab w:val="left" w:pos="1080"/>
                    </w:tabs>
                    <w:ind w:right="302"/>
                    <w:jc w:val="both"/>
                    <w:rPr>
                      <w:rFonts w:cs="Arial"/>
                      <w:sz w:val="22"/>
                    </w:rPr>
                  </w:pPr>
                </w:p>
                <w:p w14:paraId="5871DFD2" w14:textId="77777777" w:rsidR="002056C7" w:rsidRPr="0011428E" w:rsidRDefault="002056C7" w:rsidP="00E721E5">
                  <w:pPr>
                    <w:numPr>
                      <w:ilvl w:val="0"/>
                      <w:numId w:val="8"/>
                    </w:numPr>
                    <w:tabs>
                      <w:tab w:val="left" w:pos="1080"/>
                    </w:tabs>
                    <w:spacing w:line="240" w:lineRule="auto"/>
                    <w:ind w:right="302"/>
                    <w:jc w:val="both"/>
                    <w:rPr>
                      <w:rFonts w:cs="Arial"/>
                      <w:sz w:val="22"/>
                    </w:rPr>
                  </w:pPr>
                  <w:r w:rsidRPr="0011428E">
                    <w:rPr>
                      <w:rFonts w:cs="Arial"/>
                      <w:sz w:val="22"/>
                    </w:rPr>
                    <w:t xml:space="preserve">Responsible for ensuring company induction courses are arranged when and where applicable. </w:t>
                  </w:r>
                </w:p>
                <w:p w14:paraId="23A455A8" w14:textId="77777777" w:rsidR="002056C7" w:rsidRPr="0011428E" w:rsidRDefault="002056C7" w:rsidP="00767638">
                  <w:pPr>
                    <w:tabs>
                      <w:tab w:val="num" w:pos="360"/>
                      <w:tab w:val="left" w:pos="1080"/>
                    </w:tabs>
                    <w:ind w:right="302"/>
                    <w:jc w:val="both"/>
                    <w:rPr>
                      <w:rFonts w:cs="Arial"/>
                      <w:sz w:val="22"/>
                    </w:rPr>
                  </w:pPr>
                </w:p>
                <w:p w14:paraId="7276C3C1" w14:textId="77777777" w:rsidR="002056C7" w:rsidRPr="0011428E" w:rsidRDefault="002056C7" w:rsidP="00E721E5">
                  <w:pPr>
                    <w:numPr>
                      <w:ilvl w:val="0"/>
                      <w:numId w:val="8"/>
                    </w:numPr>
                    <w:tabs>
                      <w:tab w:val="left" w:pos="1080"/>
                    </w:tabs>
                    <w:spacing w:line="240" w:lineRule="auto"/>
                    <w:ind w:right="302"/>
                    <w:jc w:val="both"/>
                    <w:rPr>
                      <w:rFonts w:cs="Arial"/>
                      <w:sz w:val="22"/>
                    </w:rPr>
                  </w:pPr>
                  <w:r w:rsidRPr="0011428E">
                    <w:rPr>
                      <w:rFonts w:cs="Arial"/>
                      <w:sz w:val="22"/>
                    </w:rPr>
                    <w:t>Participate in Emergency Response Team for exercises and in real situations.</w:t>
                  </w:r>
                </w:p>
                <w:p w14:paraId="5140A605" w14:textId="77777777" w:rsidR="002056C7" w:rsidRPr="00970B95" w:rsidRDefault="002056C7" w:rsidP="002056C7">
                  <w:pPr>
                    <w:tabs>
                      <w:tab w:val="num" w:pos="360"/>
                      <w:tab w:val="left" w:pos="1080"/>
                    </w:tabs>
                    <w:ind w:left="360" w:right="302" w:hanging="360"/>
                    <w:jc w:val="both"/>
                    <w:rPr>
                      <w:rFonts w:cs="Arial"/>
                      <w:sz w:val="22"/>
                      <w:highlight w:val="yellow"/>
                    </w:rPr>
                  </w:pPr>
                </w:p>
                <w:p w14:paraId="382DDEAA" w14:textId="6273E3F2" w:rsidR="002056C7" w:rsidRPr="0011428E" w:rsidRDefault="002056C7" w:rsidP="00E721E5">
                  <w:pPr>
                    <w:numPr>
                      <w:ilvl w:val="0"/>
                      <w:numId w:val="8"/>
                    </w:numPr>
                    <w:tabs>
                      <w:tab w:val="left" w:pos="1080"/>
                    </w:tabs>
                    <w:spacing w:line="240" w:lineRule="auto"/>
                    <w:ind w:right="302"/>
                    <w:jc w:val="both"/>
                    <w:rPr>
                      <w:rFonts w:cs="Arial"/>
                      <w:sz w:val="22"/>
                    </w:rPr>
                  </w:pPr>
                  <w:r w:rsidRPr="0011428E">
                    <w:rPr>
                      <w:rFonts w:cs="Arial"/>
                      <w:sz w:val="22"/>
                    </w:rPr>
                    <w:t xml:space="preserve">Participate in on call rota and to be on 24 </w:t>
                  </w:r>
                  <w:proofErr w:type="gramStart"/>
                  <w:r w:rsidRPr="0011428E">
                    <w:rPr>
                      <w:rFonts w:cs="Arial"/>
                      <w:sz w:val="22"/>
                    </w:rPr>
                    <w:t>hour</w:t>
                  </w:r>
                  <w:proofErr w:type="gramEnd"/>
                  <w:r w:rsidRPr="0011428E">
                    <w:rPr>
                      <w:rFonts w:cs="Arial"/>
                      <w:sz w:val="22"/>
                    </w:rPr>
                    <w:t xml:space="preserve"> call out dutie</w:t>
                  </w:r>
                  <w:r w:rsidR="0011428E">
                    <w:rPr>
                      <w:rFonts w:cs="Arial"/>
                      <w:sz w:val="22"/>
                    </w:rPr>
                    <w:t>s for the operations department, once an adequate level of logs training has been undertaken to allow this to be handled competently.</w:t>
                  </w:r>
                </w:p>
                <w:p w14:paraId="0FC0698D" w14:textId="77777777" w:rsidR="002056C7" w:rsidRPr="0011428E" w:rsidRDefault="002056C7" w:rsidP="002056C7">
                  <w:pPr>
                    <w:tabs>
                      <w:tab w:val="left" w:pos="1080"/>
                    </w:tabs>
                    <w:ind w:left="360" w:right="302"/>
                    <w:jc w:val="both"/>
                    <w:rPr>
                      <w:rFonts w:cs="Arial"/>
                      <w:sz w:val="22"/>
                    </w:rPr>
                  </w:pPr>
                </w:p>
                <w:p w14:paraId="639E1293" w14:textId="757B8EE6" w:rsidR="002056C7" w:rsidRPr="0011428E" w:rsidRDefault="002056C7" w:rsidP="00E721E5">
                  <w:pPr>
                    <w:numPr>
                      <w:ilvl w:val="0"/>
                      <w:numId w:val="8"/>
                    </w:numPr>
                    <w:tabs>
                      <w:tab w:val="left" w:pos="1080"/>
                    </w:tabs>
                    <w:spacing w:line="240" w:lineRule="auto"/>
                    <w:ind w:right="302"/>
                    <w:jc w:val="both"/>
                    <w:rPr>
                      <w:rFonts w:cs="Arial"/>
                      <w:sz w:val="22"/>
                    </w:rPr>
                  </w:pPr>
                  <w:r w:rsidRPr="0011428E">
                    <w:rPr>
                      <w:rFonts w:cs="Arial"/>
                      <w:sz w:val="22"/>
                    </w:rPr>
                    <w:t>Verify and enter timesheets on completion of work scopes</w:t>
                  </w:r>
                  <w:r w:rsidR="00767638" w:rsidRPr="0011428E">
                    <w:rPr>
                      <w:rFonts w:cs="Arial"/>
                      <w:sz w:val="22"/>
                    </w:rPr>
                    <w:t xml:space="preserve"> as required</w:t>
                  </w:r>
                  <w:r w:rsidR="00CC6EDB">
                    <w:rPr>
                      <w:rFonts w:cs="Arial"/>
                      <w:sz w:val="22"/>
                    </w:rPr>
                    <w:t xml:space="preserve">, </w:t>
                  </w:r>
                  <w:r w:rsidR="0011428E">
                    <w:rPr>
                      <w:rFonts w:cs="Arial"/>
                      <w:sz w:val="22"/>
                    </w:rPr>
                    <w:t>if timesheet team require assistance.</w:t>
                  </w:r>
                </w:p>
                <w:p w14:paraId="423B6EC3" w14:textId="77777777" w:rsidR="002056C7" w:rsidRPr="0011428E" w:rsidRDefault="002056C7" w:rsidP="002056C7">
                  <w:pPr>
                    <w:tabs>
                      <w:tab w:val="left" w:pos="1080"/>
                    </w:tabs>
                    <w:ind w:right="302"/>
                    <w:jc w:val="both"/>
                    <w:rPr>
                      <w:rFonts w:cs="Arial"/>
                    </w:rPr>
                  </w:pPr>
                  <w:r w:rsidRPr="0011428E">
                    <w:rPr>
                      <w:rFonts w:eastAsia="Calibri" w:cs="Arial"/>
                      <w:sz w:val="22"/>
                    </w:rPr>
                    <w:br/>
                  </w:r>
                </w:p>
                <w:p w14:paraId="7D15151D" w14:textId="77777777" w:rsidR="002056C7" w:rsidRPr="0011428E" w:rsidRDefault="002056C7" w:rsidP="002056C7">
                  <w:pPr>
                    <w:tabs>
                      <w:tab w:val="left" w:pos="426"/>
                      <w:tab w:val="left" w:pos="1080"/>
                    </w:tabs>
                    <w:ind w:right="299"/>
                    <w:jc w:val="both"/>
                    <w:rPr>
                      <w:rFonts w:cs="Arial"/>
                      <w:b/>
                      <w:sz w:val="22"/>
                      <w:u w:val="single"/>
                    </w:rPr>
                  </w:pPr>
                  <w:r w:rsidRPr="0011428E">
                    <w:rPr>
                      <w:rFonts w:cs="Arial"/>
                      <w:b/>
                      <w:sz w:val="22"/>
                      <w:u w:val="single"/>
                    </w:rPr>
                    <w:t>General Office Duties:</w:t>
                  </w:r>
                </w:p>
                <w:p w14:paraId="2CD7F76B" w14:textId="77777777" w:rsidR="002056C7" w:rsidRPr="0011428E" w:rsidRDefault="002056C7" w:rsidP="002056C7">
                  <w:pPr>
                    <w:tabs>
                      <w:tab w:val="left" w:pos="426"/>
                      <w:tab w:val="left" w:pos="1080"/>
                    </w:tabs>
                    <w:ind w:left="720" w:right="299" w:hanging="540"/>
                    <w:jc w:val="both"/>
                    <w:rPr>
                      <w:rFonts w:cs="Arial"/>
                      <w:b/>
                      <w:sz w:val="22"/>
                      <w:u w:val="single"/>
                    </w:rPr>
                  </w:pPr>
                </w:p>
                <w:p w14:paraId="743B7D57" w14:textId="77777777" w:rsidR="002056C7" w:rsidRPr="0011428E" w:rsidRDefault="002056C7" w:rsidP="00E721E5">
                  <w:pPr>
                    <w:numPr>
                      <w:ilvl w:val="0"/>
                      <w:numId w:val="8"/>
                    </w:numPr>
                    <w:tabs>
                      <w:tab w:val="left" w:pos="360"/>
                    </w:tabs>
                    <w:spacing w:line="240" w:lineRule="auto"/>
                    <w:ind w:right="302"/>
                    <w:jc w:val="both"/>
                    <w:rPr>
                      <w:rFonts w:cs="Arial"/>
                      <w:sz w:val="22"/>
                    </w:rPr>
                  </w:pPr>
                  <w:r w:rsidRPr="0011428E">
                    <w:rPr>
                      <w:rFonts w:cs="Arial"/>
                      <w:sz w:val="22"/>
                    </w:rPr>
                    <w:t>To make all travel and accommodation arrangements for office and base personnel, as and when required.</w:t>
                  </w:r>
                </w:p>
                <w:p w14:paraId="294458A9" w14:textId="77777777" w:rsidR="002056C7" w:rsidRPr="0011428E" w:rsidRDefault="002056C7" w:rsidP="00970B95">
                  <w:pPr>
                    <w:tabs>
                      <w:tab w:val="left" w:pos="360"/>
                    </w:tabs>
                    <w:spacing w:line="240" w:lineRule="auto"/>
                    <w:ind w:left="720" w:right="302"/>
                    <w:jc w:val="both"/>
                    <w:rPr>
                      <w:rFonts w:cs="Arial"/>
                      <w:sz w:val="22"/>
                    </w:rPr>
                  </w:pPr>
                </w:p>
                <w:p w14:paraId="3E0A0E28" w14:textId="77777777" w:rsidR="002056C7" w:rsidRPr="0011428E" w:rsidRDefault="002056C7" w:rsidP="00E721E5">
                  <w:pPr>
                    <w:numPr>
                      <w:ilvl w:val="0"/>
                      <w:numId w:val="8"/>
                    </w:numPr>
                    <w:tabs>
                      <w:tab w:val="left" w:pos="360"/>
                    </w:tabs>
                    <w:spacing w:line="240" w:lineRule="auto"/>
                    <w:ind w:right="302"/>
                    <w:jc w:val="both"/>
                    <w:rPr>
                      <w:rFonts w:cs="Arial"/>
                      <w:sz w:val="22"/>
                    </w:rPr>
                  </w:pPr>
                  <w:r w:rsidRPr="0011428E">
                    <w:rPr>
                      <w:rFonts w:cs="Arial"/>
                      <w:sz w:val="22"/>
                    </w:rPr>
                    <w:t xml:space="preserve">General administration </w:t>
                  </w:r>
                </w:p>
                <w:p w14:paraId="22CDE84E" w14:textId="77777777" w:rsidR="002056C7" w:rsidRPr="00970B95" w:rsidRDefault="002056C7" w:rsidP="002056C7">
                  <w:pPr>
                    <w:jc w:val="both"/>
                    <w:rPr>
                      <w:rFonts w:cs="Arial"/>
                      <w:sz w:val="22"/>
                      <w:highlight w:val="yellow"/>
                    </w:rPr>
                  </w:pPr>
                </w:p>
              </w:tc>
            </w:tr>
          </w:tbl>
          <w:p w14:paraId="021A5753" w14:textId="77777777" w:rsidR="002056C7" w:rsidRPr="005A2D2E" w:rsidRDefault="002056C7" w:rsidP="002056C7">
            <w:pPr>
              <w:spacing w:line="240" w:lineRule="auto"/>
              <w:ind w:right="306"/>
              <w:jc w:val="both"/>
              <w:rPr>
                <w:rFonts w:eastAsia="Times New Roman" w:cs="Arial"/>
                <w:b/>
                <w:color w:val="auto"/>
                <w:sz w:val="24"/>
                <w:szCs w:val="24"/>
                <w:lang w:eastAsia="en-GB"/>
              </w:rPr>
            </w:pPr>
          </w:p>
        </w:tc>
      </w:tr>
      <w:tr w:rsidR="002056C7" w:rsidRPr="00993402" w14:paraId="0C46528A" w14:textId="77777777" w:rsidTr="002056C7">
        <w:tc>
          <w:tcPr>
            <w:tcW w:w="10008" w:type="dxa"/>
          </w:tcPr>
          <w:p w14:paraId="2FD7FE5F" w14:textId="77777777" w:rsidR="002056C7" w:rsidRPr="005A2D2E" w:rsidRDefault="002056C7" w:rsidP="002056C7">
            <w:pPr>
              <w:spacing w:line="240" w:lineRule="auto"/>
              <w:ind w:right="306"/>
              <w:jc w:val="both"/>
              <w:rPr>
                <w:rFonts w:eastAsia="Times New Roman" w:cs="Arial"/>
                <w:color w:val="auto"/>
                <w:sz w:val="22"/>
                <w:highlight w:val="yellow"/>
                <w:lang w:eastAsia="en-GB"/>
              </w:rPr>
            </w:pPr>
          </w:p>
        </w:tc>
      </w:tr>
      <w:tr w:rsidR="002056C7" w:rsidRPr="00993402" w14:paraId="265F51DD" w14:textId="77777777" w:rsidTr="002056C7">
        <w:tc>
          <w:tcPr>
            <w:tcW w:w="10008" w:type="dxa"/>
          </w:tcPr>
          <w:p w14:paraId="00D92B50" w14:textId="77777777" w:rsidR="002056C7" w:rsidRPr="00993402" w:rsidRDefault="002056C7" w:rsidP="002056C7">
            <w:pPr>
              <w:spacing w:before="240" w:after="120" w:line="240" w:lineRule="auto"/>
              <w:rPr>
                <w:rFonts w:eastAsia="Times New Roman" w:cs="Arial"/>
                <w:color w:val="auto"/>
                <w:sz w:val="22"/>
                <w:lang w:eastAsia="en-GB"/>
              </w:rPr>
            </w:pPr>
            <w:r w:rsidRPr="00993402">
              <w:rPr>
                <w:rFonts w:eastAsia="Times New Roman" w:cs="Arial"/>
                <w:b/>
                <w:color w:val="auto"/>
                <w:sz w:val="22"/>
                <w:lang w:eastAsia="en-GB"/>
              </w:rPr>
              <w:t>SKILLS/QUALIFICATIONS:</w:t>
            </w:r>
          </w:p>
        </w:tc>
      </w:tr>
      <w:tr w:rsidR="002056C7" w:rsidRPr="00993402" w14:paraId="0A2A80BC" w14:textId="77777777" w:rsidTr="002056C7">
        <w:tc>
          <w:tcPr>
            <w:tcW w:w="10008" w:type="dxa"/>
          </w:tcPr>
          <w:p w14:paraId="31D44ECC" w14:textId="77777777" w:rsidR="002056C7" w:rsidRPr="009B42A2" w:rsidRDefault="002056C7" w:rsidP="002056C7">
            <w:pPr>
              <w:pStyle w:val="ListParagraph"/>
              <w:spacing w:line="240" w:lineRule="auto"/>
              <w:jc w:val="both"/>
              <w:rPr>
                <w:rFonts w:eastAsia="Times New Roman" w:cs="Arial"/>
                <w:color w:val="auto"/>
                <w:sz w:val="22"/>
                <w:lang w:eastAsia="en-GB"/>
              </w:rPr>
            </w:pPr>
          </w:p>
          <w:p w14:paraId="38DFC057" w14:textId="77777777" w:rsidR="002056C7" w:rsidRPr="009B42A2" w:rsidRDefault="002056C7" w:rsidP="002056C7">
            <w:pPr>
              <w:pStyle w:val="ListParagraph"/>
              <w:numPr>
                <w:ilvl w:val="0"/>
                <w:numId w:val="10"/>
              </w:numPr>
              <w:spacing w:line="240" w:lineRule="auto"/>
              <w:jc w:val="both"/>
              <w:rPr>
                <w:rFonts w:eastAsia="Times New Roman" w:cs="Arial"/>
                <w:color w:val="auto"/>
                <w:sz w:val="22"/>
                <w:lang w:eastAsia="en-GB"/>
              </w:rPr>
            </w:pPr>
            <w:r>
              <w:rPr>
                <w:rFonts w:eastAsia="Times New Roman" w:cs="Arial"/>
                <w:color w:val="auto"/>
                <w:sz w:val="22"/>
                <w:lang w:eastAsia="en-GB"/>
              </w:rPr>
              <w:t>Good</w:t>
            </w:r>
            <w:r w:rsidRPr="009B42A2">
              <w:rPr>
                <w:rFonts w:eastAsia="Times New Roman" w:cs="Arial"/>
                <w:color w:val="auto"/>
                <w:sz w:val="22"/>
                <w:lang w:eastAsia="en-GB"/>
              </w:rPr>
              <w:t xml:space="preserve"> communications skills – verbal and written </w:t>
            </w:r>
          </w:p>
          <w:p w14:paraId="7AE28BBA" w14:textId="77777777" w:rsidR="002056C7" w:rsidRPr="009B42A2" w:rsidRDefault="002056C7" w:rsidP="002056C7">
            <w:pPr>
              <w:pStyle w:val="ListParagraph"/>
              <w:numPr>
                <w:ilvl w:val="0"/>
                <w:numId w:val="10"/>
              </w:numPr>
              <w:spacing w:line="240" w:lineRule="auto"/>
              <w:jc w:val="both"/>
              <w:rPr>
                <w:rFonts w:eastAsia="Times New Roman" w:cs="Arial"/>
                <w:color w:val="auto"/>
                <w:sz w:val="22"/>
                <w:lang w:eastAsia="en-GB"/>
              </w:rPr>
            </w:pPr>
            <w:r w:rsidRPr="009B42A2">
              <w:rPr>
                <w:rFonts w:eastAsia="Times New Roman" w:cs="Arial"/>
                <w:color w:val="auto"/>
                <w:sz w:val="22"/>
                <w:lang w:eastAsia="en-GB"/>
              </w:rPr>
              <w:t>Interpersona</w:t>
            </w:r>
            <w:r>
              <w:rPr>
                <w:rFonts w:eastAsia="Times New Roman" w:cs="Arial"/>
                <w:color w:val="auto"/>
                <w:sz w:val="22"/>
                <w:lang w:eastAsia="en-GB"/>
              </w:rPr>
              <w:t>l skills – team working is key</w:t>
            </w:r>
          </w:p>
          <w:p w14:paraId="6017570E" w14:textId="77777777" w:rsidR="002056C7" w:rsidRPr="009B42A2" w:rsidRDefault="002056C7" w:rsidP="002056C7">
            <w:pPr>
              <w:pStyle w:val="ListParagraph"/>
              <w:numPr>
                <w:ilvl w:val="0"/>
                <w:numId w:val="10"/>
              </w:numPr>
              <w:spacing w:line="240" w:lineRule="auto"/>
              <w:jc w:val="both"/>
              <w:rPr>
                <w:rFonts w:eastAsia="Times New Roman" w:cs="Arial"/>
                <w:color w:val="auto"/>
                <w:sz w:val="22"/>
                <w:lang w:eastAsia="en-GB"/>
              </w:rPr>
            </w:pPr>
            <w:r w:rsidRPr="009B42A2">
              <w:rPr>
                <w:rFonts w:eastAsia="Times New Roman" w:cs="Arial"/>
                <w:color w:val="auto"/>
                <w:sz w:val="22"/>
                <w:lang w:eastAsia="en-GB"/>
              </w:rPr>
              <w:t>Computing Skill</w:t>
            </w:r>
            <w:r>
              <w:rPr>
                <w:rFonts w:eastAsia="Times New Roman" w:cs="Arial"/>
                <w:color w:val="auto"/>
                <w:sz w:val="22"/>
                <w:lang w:eastAsia="en-GB"/>
              </w:rPr>
              <w:t>s – Microsoft Office (Outlook, W</w:t>
            </w:r>
            <w:r w:rsidRPr="009B42A2">
              <w:rPr>
                <w:rFonts w:eastAsia="Times New Roman" w:cs="Arial"/>
                <w:color w:val="auto"/>
                <w:sz w:val="22"/>
                <w:lang w:eastAsia="en-GB"/>
              </w:rPr>
              <w:t>ord, Excel)</w:t>
            </w:r>
          </w:p>
          <w:p w14:paraId="7A7390EB" w14:textId="77777777" w:rsidR="002056C7" w:rsidRPr="009B42A2" w:rsidRDefault="002056C7" w:rsidP="002056C7">
            <w:pPr>
              <w:pStyle w:val="ListParagraph"/>
              <w:numPr>
                <w:ilvl w:val="0"/>
                <w:numId w:val="10"/>
              </w:numPr>
              <w:spacing w:line="240" w:lineRule="auto"/>
              <w:jc w:val="both"/>
              <w:rPr>
                <w:rFonts w:eastAsia="Times New Roman" w:cs="Arial"/>
                <w:color w:val="auto"/>
                <w:sz w:val="22"/>
                <w:lang w:eastAsia="en-GB"/>
              </w:rPr>
            </w:pPr>
            <w:r w:rsidRPr="009B42A2">
              <w:rPr>
                <w:rFonts w:eastAsia="Times New Roman" w:cs="Arial"/>
                <w:color w:val="auto"/>
                <w:sz w:val="22"/>
                <w:lang w:eastAsia="en-GB"/>
              </w:rPr>
              <w:t>Ability to Multitask and prioritise daily workload</w:t>
            </w:r>
          </w:p>
          <w:p w14:paraId="3E8B8999" w14:textId="77777777" w:rsidR="002056C7" w:rsidRPr="00993402" w:rsidRDefault="002056C7" w:rsidP="002056C7">
            <w:pPr>
              <w:spacing w:line="240" w:lineRule="auto"/>
              <w:jc w:val="both"/>
              <w:rPr>
                <w:rFonts w:eastAsia="Times New Roman" w:cs="Arial"/>
                <w:b/>
                <w:color w:val="auto"/>
                <w:sz w:val="22"/>
                <w:lang w:eastAsia="en-GB"/>
              </w:rPr>
            </w:pPr>
          </w:p>
        </w:tc>
      </w:tr>
      <w:tr w:rsidR="002056C7" w:rsidRPr="00993402" w14:paraId="689402BA" w14:textId="77777777" w:rsidTr="002056C7">
        <w:tc>
          <w:tcPr>
            <w:tcW w:w="10008" w:type="dxa"/>
          </w:tcPr>
          <w:p w14:paraId="1B997115" w14:textId="77777777" w:rsidR="002056C7" w:rsidRPr="00E161D2" w:rsidRDefault="002056C7" w:rsidP="002056C7">
            <w:pPr>
              <w:spacing w:before="240" w:after="120" w:line="240" w:lineRule="auto"/>
              <w:rPr>
                <w:rFonts w:eastAsia="Times New Roman" w:cs="Arial"/>
                <w:b/>
                <w:color w:val="auto"/>
                <w:sz w:val="22"/>
                <w:lang w:eastAsia="en-GB"/>
              </w:rPr>
            </w:pPr>
            <w:r w:rsidRPr="00993402">
              <w:rPr>
                <w:rFonts w:eastAsia="Times New Roman" w:cs="Arial"/>
                <w:b/>
                <w:color w:val="auto"/>
                <w:sz w:val="22"/>
                <w:lang w:eastAsia="en-GB"/>
              </w:rPr>
              <w:t>HSEQ RESPONSIBILITIES:</w:t>
            </w:r>
          </w:p>
        </w:tc>
      </w:tr>
      <w:tr w:rsidR="002056C7" w:rsidRPr="00993402" w14:paraId="3F8966B3" w14:textId="77777777" w:rsidTr="002056C7">
        <w:tc>
          <w:tcPr>
            <w:tcW w:w="10008" w:type="dxa"/>
          </w:tcPr>
          <w:p w14:paraId="11397A15" w14:textId="77777777" w:rsidR="002056C7" w:rsidRPr="00F83FB4" w:rsidRDefault="002056C7" w:rsidP="002056C7">
            <w:pPr>
              <w:tabs>
                <w:tab w:val="num" w:pos="720"/>
              </w:tabs>
              <w:spacing w:line="240" w:lineRule="auto"/>
              <w:jc w:val="both"/>
              <w:rPr>
                <w:rFonts w:eastAsia="Times New Roman" w:cs="Arial"/>
                <w:color w:val="auto"/>
                <w:sz w:val="22"/>
                <w:lang w:eastAsia="en-GB"/>
              </w:rPr>
            </w:pPr>
            <w:r w:rsidRPr="00F83FB4">
              <w:rPr>
                <w:rFonts w:eastAsia="Times New Roman" w:cs="Arial"/>
                <w:color w:val="auto"/>
                <w:sz w:val="22"/>
                <w:lang w:eastAsia="en-GB"/>
              </w:rPr>
              <w:t>It is mandatory that the incumbent is familiar with the Company's HSEQ Policy and takes an active role in the compliance and improvement of Sparrows Integrated Management System.  The incumbent must report any incidents, near misses, actual or potential problems with products, services or systems to their Line Manager.</w:t>
            </w:r>
          </w:p>
          <w:p w14:paraId="650D294E" w14:textId="77777777" w:rsidR="002056C7" w:rsidRPr="00F83FB4" w:rsidRDefault="002056C7" w:rsidP="002056C7">
            <w:pPr>
              <w:tabs>
                <w:tab w:val="num" w:pos="720"/>
              </w:tabs>
              <w:spacing w:line="240" w:lineRule="auto"/>
              <w:jc w:val="both"/>
              <w:rPr>
                <w:rFonts w:eastAsia="Times New Roman" w:cs="Arial"/>
                <w:color w:val="auto"/>
                <w:sz w:val="22"/>
                <w:lang w:eastAsia="en-GB"/>
              </w:rPr>
            </w:pPr>
          </w:p>
          <w:p w14:paraId="44F67F96" w14:textId="77777777" w:rsidR="002056C7" w:rsidRPr="00993402" w:rsidRDefault="002056C7" w:rsidP="002056C7">
            <w:pPr>
              <w:tabs>
                <w:tab w:val="num" w:pos="720"/>
              </w:tabs>
              <w:spacing w:line="240" w:lineRule="auto"/>
              <w:jc w:val="both"/>
              <w:rPr>
                <w:rFonts w:eastAsia="Times New Roman" w:cs="Arial"/>
                <w:b/>
                <w:color w:val="auto"/>
                <w:sz w:val="22"/>
                <w:lang w:eastAsia="en-GB"/>
              </w:rPr>
            </w:pPr>
            <w:r w:rsidRPr="00F83FB4">
              <w:rPr>
                <w:rFonts w:eastAsia="Times New Roman" w:cs="Arial"/>
                <w:color w:val="auto"/>
                <w:sz w:val="22"/>
                <w:lang w:eastAsia="en-GB"/>
              </w:rPr>
              <w:t>The incumbent also has legal responsibilities under country-specific health and safety legislation to follow all Company processes and procedures and familiarise themselves with the emergency response arrangements applicable to them.  The incumbent is also responsible for the health and safety arrangements of subordinates (if any) and for any persons visiting them while on the Company premises</w:t>
            </w:r>
          </w:p>
        </w:tc>
      </w:tr>
      <w:tr w:rsidR="002056C7" w:rsidRPr="00993402" w14:paraId="46382BE3" w14:textId="77777777" w:rsidTr="002056C7">
        <w:tc>
          <w:tcPr>
            <w:tcW w:w="10008" w:type="dxa"/>
          </w:tcPr>
          <w:p w14:paraId="1535A644" w14:textId="77777777" w:rsidR="002056C7" w:rsidRPr="00993402" w:rsidRDefault="002056C7" w:rsidP="002056C7">
            <w:pPr>
              <w:spacing w:before="240" w:after="120" w:line="240" w:lineRule="auto"/>
              <w:rPr>
                <w:rFonts w:eastAsia="Times New Roman" w:cs="Arial"/>
                <w:b/>
                <w:color w:val="auto"/>
                <w:sz w:val="22"/>
                <w:lang w:eastAsia="en-GB"/>
              </w:rPr>
            </w:pPr>
            <w:r w:rsidRPr="00993402">
              <w:rPr>
                <w:rFonts w:eastAsia="Times New Roman" w:cs="Arial"/>
                <w:b/>
                <w:color w:val="auto"/>
                <w:sz w:val="22"/>
                <w:lang w:eastAsia="en-GB"/>
              </w:rPr>
              <w:t>GENERAL:</w:t>
            </w:r>
          </w:p>
        </w:tc>
      </w:tr>
      <w:tr w:rsidR="002056C7" w:rsidRPr="00993402" w14:paraId="1C372A2E" w14:textId="77777777" w:rsidTr="002056C7">
        <w:tc>
          <w:tcPr>
            <w:tcW w:w="10008" w:type="dxa"/>
          </w:tcPr>
          <w:p w14:paraId="73F86B3E" w14:textId="77777777" w:rsidR="002056C7" w:rsidRPr="00993402" w:rsidRDefault="002056C7" w:rsidP="002056C7">
            <w:pPr>
              <w:tabs>
                <w:tab w:val="num" w:pos="720"/>
              </w:tabs>
              <w:spacing w:line="240" w:lineRule="auto"/>
              <w:jc w:val="both"/>
              <w:rPr>
                <w:rFonts w:eastAsia="Times New Roman" w:cs="Arial"/>
                <w:b/>
                <w:color w:val="auto"/>
                <w:sz w:val="22"/>
                <w:lang w:eastAsia="en-GB"/>
              </w:rPr>
            </w:pPr>
            <w:r w:rsidRPr="00993402">
              <w:rPr>
                <w:rFonts w:eastAsia="Times New Roman" w:cs="Arial"/>
                <w:color w:val="auto"/>
                <w:sz w:val="22"/>
                <w:lang w:eastAsia="en-GB"/>
              </w:rPr>
              <w:t>The above responsibilities are neither exclusive nor exhaustive and the incumbent may be called upon to carry out such other appropriate alternative or additional duties as may be required which are within their capability and competence.</w:t>
            </w:r>
          </w:p>
        </w:tc>
      </w:tr>
    </w:tbl>
    <w:p w14:paraId="0B59D58B" w14:textId="77777777" w:rsidR="00F707DC" w:rsidRPr="0016797A" w:rsidRDefault="00F707DC" w:rsidP="0016797A">
      <w:pPr>
        <w:pStyle w:val="BulletList"/>
        <w:numPr>
          <w:ilvl w:val="0"/>
          <w:numId w:val="0"/>
        </w:numPr>
      </w:pPr>
    </w:p>
    <w:sectPr w:rsidR="00F707DC" w:rsidRPr="0016797A" w:rsidSect="006F0FF8">
      <w:headerReference w:type="default" r:id="rId11"/>
      <w:footerReference w:type="default" r:id="rId12"/>
      <w:pgSz w:w="11906" w:h="16838"/>
      <w:pgMar w:top="1701" w:right="1077" w:bottom="1440" w:left="1077"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E8BC5" w14:textId="77777777" w:rsidR="00F50645" w:rsidRDefault="00F50645" w:rsidP="00AD6F4A">
      <w:pPr>
        <w:spacing w:line="240" w:lineRule="auto"/>
      </w:pPr>
      <w:r>
        <w:separator/>
      </w:r>
    </w:p>
  </w:endnote>
  <w:endnote w:type="continuationSeparator" w:id="0">
    <w:p w14:paraId="60F435CD" w14:textId="77777777" w:rsidR="00F50645" w:rsidRDefault="00F50645" w:rsidP="00AD6F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2"/>
      <w:gridCol w:w="2017"/>
      <w:gridCol w:w="3359"/>
      <w:gridCol w:w="1904"/>
    </w:tblGrid>
    <w:tr w:rsidR="00B1724A" w:rsidRPr="005511CC" w14:paraId="1DE12325" w14:textId="77777777" w:rsidTr="006F0FF8">
      <w:trPr>
        <w:trHeight w:val="283"/>
      </w:trPr>
      <w:tc>
        <w:tcPr>
          <w:tcW w:w="1268" w:type="pct"/>
          <w:vAlign w:val="center"/>
        </w:tcPr>
        <w:p w14:paraId="0FE7E3EB" w14:textId="77777777" w:rsidR="00B1724A" w:rsidRPr="00A02C75" w:rsidRDefault="0062715E" w:rsidP="0016797A">
          <w:pPr>
            <w:pStyle w:val="Footer"/>
          </w:pPr>
          <w:r>
            <w:t>HR09f2</w:t>
          </w:r>
        </w:p>
      </w:tc>
      <w:tc>
        <w:tcPr>
          <w:tcW w:w="1034" w:type="pct"/>
          <w:vAlign w:val="center"/>
        </w:tcPr>
        <w:p w14:paraId="4E1F6A17" w14:textId="77777777" w:rsidR="00B1724A" w:rsidRPr="00A02C75" w:rsidRDefault="00993402" w:rsidP="0062715E">
          <w:pPr>
            <w:pStyle w:val="Footer"/>
          </w:pPr>
          <w:r>
            <w:t xml:space="preserve">Rev </w:t>
          </w:r>
          <w:r w:rsidR="0062715E">
            <w:t>0</w:t>
          </w:r>
          <w:r w:rsidR="00F83FB4">
            <w:t>2</w:t>
          </w:r>
        </w:p>
      </w:tc>
      <w:tc>
        <w:tcPr>
          <w:tcW w:w="1722" w:type="pct"/>
          <w:vAlign w:val="center"/>
        </w:tcPr>
        <w:p w14:paraId="2635C548" w14:textId="77777777" w:rsidR="00B1724A" w:rsidRPr="00A02C75" w:rsidRDefault="00F83FB4" w:rsidP="00F83FB4">
          <w:pPr>
            <w:pStyle w:val="Footer"/>
          </w:pPr>
          <w:r>
            <w:t>12 Jun 2017</w:t>
          </w:r>
        </w:p>
      </w:tc>
      <w:tc>
        <w:tcPr>
          <w:tcW w:w="976" w:type="pct"/>
          <w:vAlign w:val="center"/>
        </w:tcPr>
        <w:p w14:paraId="77DE1539" w14:textId="77777777" w:rsidR="00B1724A" w:rsidRPr="00A02C75" w:rsidRDefault="00B1724A" w:rsidP="0016797A">
          <w:pPr>
            <w:pStyle w:val="Footer"/>
          </w:pPr>
          <w:r w:rsidRPr="00A02C75">
            <w:fldChar w:fldCharType="begin"/>
          </w:r>
          <w:r w:rsidRPr="00A02C75">
            <w:instrText xml:space="preserve"> PAGE  \* Arabic  \* MERGEFORMAT </w:instrText>
          </w:r>
          <w:r w:rsidRPr="00A02C75">
            <w:fldChar w:fldCharType="separate"/>
          </w:r>
          <w:r w:rsidR="00BC39A7">
            <w:rPr>
              <w:noProof/>
            </w:rPr>
            <w:t>1</w:t>
          </w:r>
          <w:r w:rsidRPr="00A02C75">
            <w:fldChar w:fldCharType="end"/>
          </w:r>
          <w:r w:rsidRPr="00A02C75">
            <w:t xml:space="preserve"> of </w:t>
          </w:r>
          <w:r w:rsidR="00F50645">
            <w:fldChar w:fldCharType="begin"/>
          </w:r>
          <w:r w:rsidR="00F50645">
            <w:instrText xml:space="preserve"> NUMPAGES  \* Arabic  \* MERGEFORMAT </w:instrText>
          </w:r>
          <w:r w:rsidR="00F50645">
            <w:fldChar w:fldCharType="separate"/>
          </w:r>
          <w:r w:rsidR="00BC39A7">
            <w:rPr>
              <w:noProof/>
            </w:rPr>
            <w:t>1</w:t>
          </w:r>
          <w:r w:rsidR="00F50645">
            <w:rPr>
              <w:noProof/>
            </w:rPr>
            <w:fldChar w:fldCharType="end"/>
          </w:r>
        </w:p>
      </w:tc>
    </w:tr>
  </w:tbl>
  <w:p w14:paraId="610E0A98" w14:textId="77777777" w:rsidR="006A1E75" w:rsidRPr="005511CC" w:rsidRDefault="006A1E75" w:rsidP="00BF7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E0FCE" w14:textId="77777777" w:rsidR="00F50645" w:rsidRDefault="00F50645" w:rsidP="00AD6F4A">
      <w:pPr>
        <w:spacing w:line="240" w:lineRule="auto"/>
      </w:pPr>
      <w:r>
        <w:separator/>
      </w:r>
    </w:p>
  </w:footnote>
  <w:footnote w:type="continuationSeparator" w:id="0">
    <w:p w14:paraId="0868D4BB" w14:textId="77777777" w:rsidR="00F50645" w:rsidRDefault="00F50645" w:rsidP="00AD6F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FBB600"/>
        <w:left w:val="none" w:sz="0" w:space="0" w:color="auto"/>
        <w:bottom w:val="single" w:sz="8" w:space="0" w:color="FBB600"/>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5670"/>
    </w:tblGrid>
    <w:tr w:rsidR="00B52803" w14:paraId="70846DBC" w14:textId="77777777" w:rsidTr="00B52803">
      <w:tc>
        <w:tcPr>
          <w:tcW w:w="5670" w:type="dxa"/>
        </w:tcPr>
        <w:p w14:paraId="5B6944E2" w14:textId="77777777" w:rsidR="00B52803" w:rsidRPr="0076144C" w:rsidRDefault="00B52803" w:rsidP="0016797A">
          <w:pPr>
            <w:pStyle w:val="Header"/>
          </w:pPr>
          <w:r w:rsidRPr="0076144C">
            <w:rPr>
              <w:noProof/>
              <w:lang w:eastAsia="en-GB"/>
            </w:rPr>
            <w:drawing>
              <wp:anchor distT="0" distB="0" distL="114300" distR="114300" simplePos="0" relativeHeight="251670528" behindDoc="0" locked="0" layoutInCell="1" allowOverlap="1" wp14:anchorId="668A193A" wp14:editId="5AF6B244">
                <wp:simplePos x="0" y="0"/>
                <wp:positionH relativeFrom="column">
                  <wp:posOffset>4652645</wp:posOffset>
                </wp:positionH>
                <wp:positionV relativeFrom="paragraph">
                  <wp:posOffset>-281467</wp:posOffset>
                </wp:positionV>
                <wp:extent cx="1799590" cy="5543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554355"/>
                        </a:xfrm>
                        <a:prstGeom prst="rect">
                          <a:avLst/>
                        </a:prstGeom>
                        <a:noFill/>
                      </pic:spPr>
                    </pic:pic>
                  </a:graphicData>
                </a:graphic>
                <wp14:sizeRelH relativeFrom="margin">
                  <wp14:pctWidth>0</wp14:pctWidth>
                </wp14:sizeRelH>
                <wp14:sizeRelV relativeFrom="margin">
                  <wp14:pctHeight>0</wp14:pctHeight>
                </wp14:sizeRelV>
              </wp:anchor>
            </w:drawing>
          </w:r>
          <w:r w:rsidRPr="0076144C">
            <w:rPr>
              <w:noProof/>
              <w:lang w:eastAsia="en-GB"/>
            </w:rPr>
            <w:drawing>
              <wp:anchor distT="0" distB="0" distL="114300" distR="114300" simplePos="0" relativeHeight="251672576" behindDoc="0" locked="0" layoutInCell="1" allowOverlap="1" wp14:anchorId="4521BFA2" wp14:editId="3AC17707">
                <wp:simplePos x="0" y="0"/>
                <wp:positionH relativeFrom="column">
                  <wp:posOffset>7685878</wp:posOffset>
                </wp:positionH>
                <wp:positionV relativeFrom="paragraph">
                  <wp:posOffset>-211455</wp:posOffset>
                </wp:positionV>
                <wp:extent cx="1800000" cy="55523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000" cy="555237"/>
                        </a:xfrm>
                        <a:prstGeom prst="rect">
                          <a:avLst/>
                        </a:prstGeom>
                      </pic:spPr>
                    </pic:pic>
                  </a:graphicData>
                </a:graphic>
                <wp14:sizeRelH relativeFrom="margin">
                  <wp14:pctWidth>0</wp14:pctWidth>
                </wp14:sizeRelH>
                <wp14:sizeRelV relativeFrom="margin">
                  <wp14:pctHeight>0</wp14:pctHeight>
                </wp14:sizeRelV>
              </wp:anchor>
            </w:drawing>
          </w:r>
          <w:r w:rsidR="00993402">
            <w:t>Job Description</w:t>
          </w:r>
        </w:p>
      </w:tc>
    </w:tr>
  </w:tbl>
  <w:p w14:paraId="2372CB1F" w14:textId="77777777" w:rsidR="006A1E75" w:rsidRDefault="00B52803" w:rsidP="00A04968">
    <w:pPr>
      <w:pStyle w:val="Header"/>
      <w:tabs>
        <w:tab w:val="left" w:pos="787"/>
        <w:tab w:val="right" w:pos="9752"/>
      </w:tabs>
    </w:pPr>
    <w:r w:rsidRPr="00D35062">
      <w:rPr>
        <w:noProof/>
        <w:lang w:eastAsia="en-GB"/>
      </w:rPr>
      <w:drawing>
        <wp:anchor distT="0" distB="0" distL="114300" distR="114300" simplePos="0" relativeHeight="251669504" behindDoc="0" locked="0" layoutInCell="1" allowOverlap="1" wp14:anchorId="2B0024D5" wp14:editId="3F91B853">
          <wp:simplePos x="0" y="0"/>
          <wp:positionH relativeFrom="column">
            <wp:posOffset>7837805</wp:posOffset>
          </wp:positionH>
          <wp:positionV relativeFrom="paragraph">
            <wp:posOffset>25400</wp:posOffset>
          </wp:positionV>
          <wp:extent cx="1800000" cy="5552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000" cy="5552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11D5"/>
    <w:multiLevelType w:val="hybridMultilevel"/>
    <w:tmpl w:val="7F6CE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32AFE"/>
    <w:multiLevelType w:val="hybridMultilevel"/>
    <w:tmpl w:val="E72C2D48"/>
    <w:lvl w:ilvl="0" w:tplc="94C0367C">
      <w:start w:val="1"/>
      <w:numFmt w:val="bullet"/>
      <w:pStyle w:val="BulletList"/>
      <w:lvlText w:val=""/>
      <w:lvlJc w:val="left"/>
      <w:pPr>
        <w:ind w:left="720" w:hanging="360"/>
      </w:pPr>
      <w:rPr>
        <w:rFonts w:ascii="Symbol" w:hAnsi="Symbol" w:hint="default"/>
        <w:color w:val="404040" w:themeColor="text1" w:themeTint="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A4978"/>
    <w:multiLevelType w:val="hybridMultilevel"/>
    <w:tmpl w:val="E8F6D5C4"/>
    <w:lvl w:ilvl="0" w:tplc="6E9271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B6F56"/>
    <w:multiLevelType w:val="hybridMultilevel"/>
    <w:tmpl w:val="34062244"/>
    <w:lvl w:ilvl="0" w:tplc="ECCAADE8">
      <w:start w:val="1"/>
      <w:numFmt w:val="decimal"/>
      <w:pStyle w:val="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30470E"/>
    <w:multiLevelType w:val="hybridMultilevel"/>
    <w:tmpl w:val="2986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16A43"/>
    <w:multiLevelType w:val="hybridMultilevel"/>
    <w:tmpl w:val="A77E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D813FB"/>
    <w:multiLevelType w:val="hybridMultilevel"/>
    <w:tmpl w:val="73A0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01235D"/>
    <w:multiLevelType w:val="multilevel"/>
    <w:tmpl w:val="B2D8A5B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6FE61554"/>
    <w:multiLevelType w:val="hybridMultilevel"/>
    <w:tmpl w:val="934C7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AF1A9B"/>
    <w:multiLevelType w:val="hybridMultilevel"/>
    <w:tmpl w:val="D38C48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0D3489"/>
    <w:multiLevelType w:val="hybridMultilevel"/>
    <w:tmpl w:val="1E72505E"/>
    <w:lvl w:ilvl="0" w:tplc="A3D4A8CC">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2"/>
  </w:num>
  <w:num w:numId="5">
    <w:abstractNumId w:val="3"/>
  </w:num>
  <w:num w:numId="6">
    <w:abstractNumId w:val="1"/>
  </w:num>
  <w:num w:numId="7">
    <w:abstractNumId w:val="4"/>
  </w:num>
  <w:num w:numId="8">
    <w:abstractNumId w:val="8"/>
  </w:num>
  <w:num w:numId="9">
    <w:abstractNumId w:val="9"/>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F4A"/>
    <w:rsid w:val="00001617"/>
    <w:rsid w:val="00050614"/>
    <w:rsid w:val="000701CD"/>
    <w:rsid w:val="00074655"/>
    <w:rsid w:val="000F6378"/>
    <w:rsid w:val="0011428E"/>
    <w:rsid w:val="001230D3"/>
    <w:rsid w:val="00126BBB"/>
    <w:rsid w:val="0016797A"/>
    <w:rsid w:val="001855D4"/>
    <w:rsid w:val="001D4008"/>
    <w:rsid w:val="001E0B31"/>
    <w:rsid w:val="001F35DA"/>
    <w:rsid w:val="002056C7"/>
    <w:rsid w:val="0021623B"/>
    <w:rsid w:val="002814F0"/>
    <w:rsid w:val="002A3183"/>
    <w:rsid w:val="002D4014"/>
    <w:rsid w:val="003008AF"/>
    <w:rsid w:val="00307EB1"/>
    <w:rsid w:val="003117B1"/>
    <w:rsid w:val="00320953"/>
    <w:rsid w:val="00324909"/>
    <w:rsid w:val="00325B9D"/>
    <w:rsid w:val="003402D5"/>
    <w:rsid w:val="00364A72"/>
    <w:rsid w:val="003B0609"/>
    <w:rsid w:val="003E4CED"/>
    <w:rsid w:val="0040359C"/>
    <w:rsid w:val="004131DE"/>
    <w:rsid w:val="004247B8"/>
    <w:rsid w:val="00445294"/>
    <w:rsid w:val="00496A64"/>
    <w:rsid w:val="00505311"/>
    <w:rsid w:val="005511CC"/>
    <w:rsid w:val="00564A7F"/>
    <w:rsid w:val="00567B4D"/>
    <w:rsid w:val="00573291"/>
    <w:rsid w:val="00596C63"/>
    <w:rsid w:val="005A2D2E"/>
    <w:rsid w:val="005C2934"/>
    <w:rsid w:val="005D3136"/>
    <w:rsid w:val="005F06A0"/>
    <w:rsid w:val="00607641"/>
    <w:rsid w:val="0062715E"/>
    <w:rsid w:val="00692555"/>
    <w:rsid w:val="006A1E75"/>
    <w:rsid w:val="006C634D"/>
    <w:rsid w:val="006E0B3F"/>
    <w:rsid w:val="006F0FF8"/>
    <w:rsid w:val="00736371"/>
    <w:rsid w:val="00736DD7"/>
    <w:rsid w:val="007545BD"/>
    <w:rsid w:val="0076144C"/>
    <w:rsid w:val="00767638"/>
    <w:rsid w:val="00796AAD"/>
    <w:rsid w:val="00883D9A"/>
    <w:rsid w:val="008862D6"/>
    <w:rsid w:val="008B767E"/>
    <w:rsid w:val="009405F0"/>
    <w:rsid w:val="00943176"/>
    <w:rsid w:val="00970B95"/>
    <w:rsid w:val="00993402"/>
    <w:rsid w:val="009B2E35"/>
    <w:rsid w:val="00A02C75"/>
    <w:rsid w:val="00A04968"/>
    <w:rsid w:val="00A07D8A"/>
    <w:rsid w:val="00A106A9"/>
    <w:rsid w:val="00A3514A"/>
    <w:rsid w:val="00AD6F4A"/>
    <w:rsid w:val="00B0107F"/>
    <w:rsid w:val="00B04D5D"/>
    <w:rsid w:val="00B13809"/>
    <w:rsid w:val="00B1724A"/>
    <w:rsid w:val="00B233D9"/>
    <w:rsid w:val="00B52803"/>
    <w:rsid w:val="00B82F22"/>
    <w:rsid w:val="00BC39A7"/>
    <w:rsid w:val="00BF5415"/>
    <w:rsid w:val="00BF7611"/>
    <w:rsid w:val="00C81D2A"/>
    <w:rsid w:val="00CA161F"/>
    <w:rsid w:val="00CC6EDB"/>
    <w:rsid w:val="00CD2F77"/>
    <w:rsid w:val="00CE6676"/>
    <w:rsid w:val="00D1496C"/>
    <w:rsid w:val="00D22394"/>
    <w:rsid w:val="00D41ED2"/>
    <w:rsid w:val="00D81F34"/>
    <w:rsid w:val="00DB19F4"/>
    <w:rsid w:val="00DC1A74"/>
    <w:rsid w:val="00DD4BB2"/>
    <w:rsid w:val="00E161D2"/>
    <w:rsid w:val="00E326A5"/>
    <w:rsid w:val="00E645E5"/>
    <w:rsid w:val="00E721E5"/>
    <w:rsid w:val="00E9763C"/>
    <w:rsid w:val="00EA61FD"/>
    <w:rsid w:val="00EB0E66"/>
    <w:rsid w:val="00EC2772"/>
    <w:rsid w:val="00EC3A03"/>
    <w:rsid w:val="00EE30C1"/>
    <w:rsid w:val="00EE38AD"/>
    <w:rsid w:val="00EF4E69"/>
    <w:rsid w:val="00F22DA8"/>
    <w:rsid w:val="00F23443"/>
    <w:rsid w:val="00F279FE"/>
    <w:rsid w:val="00F50645"/>
    <w:rsid w:val="00F707DC"/>
    <w:rsid w:val="00F83FB4"/>
    <w:rsid w:val="00F91940"/>
    <w:rsid w:val="00FA5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EDBD7"/>
  <w15:docId w15:val="{08367A68-1732-4A7D-A29F-28954067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97A"/>
    <w:pPr>
      <w:spacing w:after="0"/>
    </w:pPr>
    <w:rPr>
      <w:rFonts w:ascii="Arial" w:hAnsi="Arial"/>
      <w:color w:val="404040" w:themeColor="text1" w:themeTint="BF"/>
      <w:sz w:val="20"/>
    </w:rPr>
  </w:style>
  <w:style w:type="paragraph" w:styleId="Heading1">
    <w:name w:val="heading 1"/>
    <w:basedOn w:val="Normal"/>
    <w:next w:val="Normal"/>
    <w:link w:val="Heading1Char"/>
    <w:uiPriority w:val="9"/>
    <w:qFormat/>
    <w:rsid w:val="0016797A"/>
    <w:pPr>
      <w:keepNext/>
      <w:keepLines/>
      <w:numPr>
        <w:numId w:val="3"/>
      </w:numPr>
      <w:spacing w:after="200"/>
      <w:ind w:left="567" w:hanging="567"/>
      <w:outlineLvl w:val="0"/>
    </w:pPr>
    <w:rPr>
      <w:rFonts w:eastAsiaTheme="majorEastAsia" w:cstheme="majorBidi"/>
      <w:b/>
      <w:bCs/>
      <w:color w:val="006732"/>
      <w:sz w:val="24"/>
      <w:szCs w:val="28"/>
    </w:rPr>
  </w:style>
  <w:style w:type="paragraph" w:styleId="Heading2">
    <w:name w:val="heading 2"/>
    <w:basedOn w:val="Heading1"/>
    <w:next w:val="Normal"/>
    <w:link w:val="Heading2Char"/>
    <w:uiPriority w:val="9"/>
    <w:qFormat/>
    <w:rsid w:val="0016797A"/>
    <w:pPr>
      <w:numPr>
        <w:ilvl w:val="1"/>
      </w:numPr>
      <w:ind w:left="567" w:hanging="567"/>
      <w:outlineLvl w:val="1"/>
    </w:pPr>
    <w:rPr>
      <w:bCs w:val="0"/>
      <w:sz w:val="22"/>
      <w:szCs w:val="26"/>
    </w:rPr>
  </w:style>
  <w:style w:type="paragraph" w:styleId="Heading3">
    <w:name w:val="heading 3"/>
    <w:basedOn w:val="Heading2"/>
    <w:next w:val="Normal"/>
    <w:link w:val="Heading3Char"/>
    <w:uiPriority w:val="9"/>
    <w:qFormat/>
    <w:rsid w:val="0016797A"/>
    <w:pPr>
      <w:numPr>
        <w:ilvl w:val="2"/>
      </w:numPr>
      <w:ind w:left="567" w:hanging="567"/>
      <w:outlineLvl w:val="2"/>
    </w:pPr>
    <w:rPr>
      <w:bCs/>
      <w:sz w:val="20"/>
    </w:rPr>
  </w:style>
  <w:style w:type="paragraph" w:styleId="Heading4">
    <w:name w:val="heading 4"/>
    <w:basedOn w:val="Normal"/>
    <w:next w:val="Normal"/>
    <w:link w:val="Heading4Char"/>
    <w:uiPriority w:val="9"/>
    <w:semiHidden/>
    <w:unhideWhenUsed/>
    <w:rsid w:val="004247B8"/>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247B8"/>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47B8"/>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47B8"/>
    <w:pPr>
      <w:keepNext/>
      <w:keepLines/>
      <w:numPr>
        <w:ilvl w:val="6"/>
        <w:numId w:val="3"/>
      </w:numPr>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247B8"/>
    <w:pPr>
      <w:keepNext/>
      <w:keepLines/>
      <w:numPr>
        <w:ilvl w:val="7"/>
        <w:numId w:val="3"/>
      </w:numPr>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4247B8"/>
    <w:pPr>
      <w:keepNext/>
      <w:keepLines/>
      <w:numPr>
        <w:ilvl w:val="8"/>
        <w:numId w:val="3"/>
      </w:numPr>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0E66"/>
    <w:pPr>
      <w:tabs>
        <w:tab w:val="center" w:pos="4513"/>
        <w:tab w:val="left" w:pos="4979"/>
        <w:tab w:val="right" w:pos="9026"/>
      </w:tabs>
      <w:spacing w:line="240" w:lineRule="auto"/>
    </w:pPr>
    <w:rPr>
      <w:rFonts w:cs="Arial"/>
      <w:sz w:val="36"/>
      <w:szCs w:val="36"/>
    </w:rPr>
  </w:style>
  <w:style w:type="character" w:customStyle="1" w:styleId="HeaderChar">
    <w:name w:val="Header Char"/>
    <w:basedOn w:val="DefaultParagraphFont"/>
    <w:link w:val="Header"/>
    <w:uiPriority w:val="99"/>
    <w:rsid w:val="00EB0E66"/>
    <w:rPr>
      <w:rFonts w:ascii="Arial" w:hAnsi="Arial" w:cs="Arial"/>
      <w:color w:val="404040" w:themeColor="text1" w:themeTint="BF"/>
      <w:sz w:val="36"/>
      <w:szCs w:val="36"/>
    </w:rPr>
  </w:style>
  <w:style w:type="paragraph" w:styleId="Footer">
    <w:name w:val="footer"/>
    <w:basedOn w:val="Normal"/>
    <w:link w:val="FooterChar"/>
    <w:uiPriority w:val="99"/>
    <w:rsid w:val="00EB0E66"/>
    <w:pPr>
      <w:spacing w:line="240" w:lineRule="auto"/>
      <w:jc w:val="center"/>
    </w:pPr>
    <w:rPr>
      <w:color w:val="A6A6A6" w:themeColor="background1" w:themeShade="A6"/>
      <w:sz w:val="16"/>
      <w:szCs w:val="18"/>
    </w:rPr>
  </w:style>
  <w:style w:type="character" w:customStyle="1" w:styleId="FooterChar">
    <w:name w:val="Footer Char"/>
    <w:basedOn w:val="DefaultParagraphFont"/>
    <w:link w:val="Footer"/>
    <w:uiPriority w:val="99"/>
    <w:rsid w:val="00EB0E66"/>
    <w:rPr>
      <w:rFonts w:ascii="Arial" w:hAnsi="Arial"/>
      <w:color w:val="A6A6A6" w:themeColor="background1" w:themeShade="A6"/>
      <w:sz w:val="16"/>
      <w:szCs w:val="18"/>
    </w:rPr>
  </w:style>
  <w:style w:type="paragraph" w:styleId="BalloonText">
    <w:name w:val="Balloon Text"/>
    <w:basedOn w:val="Normal"/>
    <w:link w:val="BalloonTextChar"/>
    <w:uiPriority w:val="99"/>
    <w:semiHidden/>
    <w:unhideWhenUsed/>
    <w:rsid w:val="00AD6F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F4A"/>
    <w:rPr>
      <w:rFonts w:ascii="Tahoma" w:hAnsi="Tahoma" w:cs="Tahoma"/>
      <w:sz w:val="16"/>
      <w:szCs w:val="16"/>
    </w:rPr>
  </w:style>
  <w:style w:type="table" w:styleId="TableGrid">
    <w:name w:val="Table Grid"/>
    <w:basedOn w:val="TableNormal"/>
    <w:uiPriority w:val="59"/>
    <w:rsid w:val="00281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unhideWhenUsed/>
    <w:rsid w:val="001F35DA"/>
    <w:pPr>
      <w:ind w:left="720"/>
      <w:contextualSpacing/>
    </w:pPr>
  </w:style>
  <w:style w:type="paragraph" w:customStyle="1" w:styleId="FrontCoverTitle">
    <w:name w:val="Front Cover Title"/>
    <w:basedOn w:val="Normal"/>
    <w:link w:val="FrontCoverTitleChar"/>
    <w:unhideWhenUsed/>
    <w:rsid w:val="00C81D2A"/>
    <w:pPr>
      <w:spacing w:after="200"/>
    </w:pPr>
    <w:rPr>
      <w:rFonts w:cs="Arial"/>
      <w:color w:val="006732"/>
      <w:sz w:val="40"/>
      <w:szCs w:val="48"/>
    </w:rPr>
  </w:style>
  <w:style w:type="paragraph" w:customStyle="1" w:styleId="SparrowsTOC">
    <w:name w:val="Sparrows TOC"/>
    <w:basedOn w:val="Normal"/>
    <w:next w:val="Normal"/>
    <w:link w:val="SparrowsTOCChar"/>
    <w:rsid w:val="00F707DC"/>
    <w:rPr>
      <w:rFonts w:cs="Arial"/>
      <w:b/>
      <w:color w:val="006732"/>
      <w:sz w:val="24"/>
      <w:szCs w:val="24"/>
    </w:rPr>
  </w:style>
  <w:style w:type="character" w:customStyle="1" w:styleId="FrontCoverTitleChar">
    <w:name w:val="Front Cover Title Char"/>
    <w:basedOn w:val="DefaultParagraphFont"/>
    <w:link w:val="FrontCoverTitle"/>
    <w:rsid w:val="007545BD"/>
    <w:rPr>
      <w:rFonts w:ascii="Arial" w:hAnsi="Arial" w:cs="Arial"/>
      <w:color w:val="006732"/>
      <w:sz w:val="40"/>
      <w:szCs w:val="48"/>
    </w:rPr>
  </w:style>
  <w:style w:type="character" w:customStyle="1" w:styleId="Heading1Char">
    <w:name w:val="Heading 1 Char"/>
    <w:basedOn w:val="DefaultParagraphFont"/>
    <w:link w:val="Heading1"/>
    <w:uiPriority w:val="9"/>
    <w:rsid w:val="0016797A"/>
    <w:rPr>
      <w:rFonts w:ascii="Arial" w:eastAsiaTheme="majorEastAsia" w:hAnsi="Arial" w:cstheme="majorBidi"/>
      <w:b/>
      <w:bCs/>
      <w:color w:val="006732"/>
      <w:sz w:val="24"/>
      <w:szCs w:val="28"/>
    </w:rPr>
  </w:style>
  <w:style w:type="character" w:customStyle="1" w:styleId="SparrowsTOCChar">
    <w:name w:val="Sparrows TOC Char"/>
    <w:basedOn w:val="DefaultParagraphFont"/>
    <w:link w:val="SparrowsTOC"/>
    <w:rsid w:val="00F707DC"/>
    <w:rPr>
      <w:rFonts w:ascii="Arial" w:hAnsi="Arial" w:cs="Arial"/>
      <w:b/>
      <w:color w:val="006732"/>
      <w:sz w:val="24"/>
      <w:szCs w:val="24"/>
    </w:rPr>
  </w:style>
  <w:style w:type="paragraph" w:styleId="TOCHeading">
    <w:name w:val="TOC Heading"/>
    <w:basedOn w:val="Heading1"/>
    <w:next w:val="Normal"/>
    <w:uiPriority w:val="39"/>
    <w:semiHidden/>
    <w:unhideWhenUsed/>
    <w:qFormat/>
    <w:rsid w:val="0040359C"/>
    <w:pPr>
      <w:outlineLvl w:val="9"/>
    </w:pPr>
    <w:rPr>
      <w:lang w:val="en-US" w:eastAsia="ja-JP"/>
    </w:rPr>
  </w:style>
  <w:style w:type="paragraph" w:customStyle="1" w:styleId="FrontCoverInstructions">
    <w:name w:val="Front Cover Instructions"/>
    <w:basedOn w:val="Normal"/>
    <w:link w:val="FrontCoverInstructionsChar"/>
    <w:unhideWhenUsed/>
    <w:rsid w:val="004247B8"/>
    <w:pPr>
      <w:spacing w:after="240"/>
    </w:pPr>
    <w:rPr>
      <w:rFonts w:cs="Arial"/>
    </w:rPr>
  </w:style>
  <w:style w:type="character" w:customStyle="1" w:styleId="Heading2Char">
    <w:name w:val="Heading 2 Char"/>
    <w:basedOn w:val="DefaultParagraphFont"/>
    <w:link w:val="Heading2"/>
    <w:uiPriority w:val="9"/>
    <w:rsid w:val="0016797A"/>
    <w:rPr>
      <w:rFonts w:ascii="Arial" w:eastAsiaTheme="majorEastAsia" w:hAnsi="Arial" w:cstheme="majorBidi"/>
      <w:b/>
      <w:color w:val="006732"/>
      <w:szCs w:val="26"/>
    </w:rPr>
  </w:style>
  <w:style w:type="character" w:customStyle="1" w:styleId="FrontCoverInstructionsChar">
    <w:name w:val="Front Cover Instructions Char"/>
    <w:basedOn w:val="DefaultParagraphFont"/>
    <w:link w:val="FrontCoverInstructions"/>
    <w:rsid w:val="007545BD"/>
    <w:rPr>
      <w:rFonts w:ascii="Arial" w:hAnsi="Arial" w:cs="Arial"/>
    </w:rPr>
  </w:style>
  <w:style w:type="character" w:customStyle="1" w:styleId="Heading3Char">
    <w:name w:val="Heading 3 Char"/>
    <w:basedOn w:val="DefaultParagraphFont"/>
    <w:link w:val="Heading3"/>
    <w:uiPriority w:val="9"/>
    <w:rsid w:val="0016797A"/>
    <w:rPr>
      <w:rFonts w:ascii="Arial" w:eastAsiaTheme="majorEastAsia" w:hAnsi="Arial" w:cstheme="majorBidi"/>
      <w:b/>
      <w:bCs/>
      <w:color w:val="006732"/>
      <w:sz w:val="20"/>
      <w:szCs w:val="26"/>
    </w:rPr>
  </w:style>
  <w:style w:type="character" w:customStyle="1" w:styleId="Heading4Char">
    <w:name w:val="Heading 4 Char"/>
    <w:basedOn w:val="DefaultParagraphFont"/>
    <w:link w:val="Heading4"/>
    <w:uiPriority w:val="9"/>
    <w:semiHidden/>
    <w:rsid w:val="004247B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247B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247B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247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47B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47B8"/>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4247B8"/>
    <w:pPr>
      <w:spacing w:after="100"/>
    </w:pPr>
  </w:style>
  <w:style w:type="character" w:styleId="Hyperlink">
    <w:name w:val="Hyperlink"/>
    <w:basedOn w:val="DefaultParagraphFont"/>
    <w:uiPriority w:val="99"/>
    <w:unhideWhenUsed/>
    <w:rsid w:val="004247B8"/>
    <w:rPr>
      <w:color w:val="0000FF" w:themeColor="hyperlink"/>
      <w:u w:val="single"/>
    </w:rPr>
  </w:style>
  <w:style w:type="paragraph" w:styleId="TOC2">
    <w:name w:val="toc 2"/>
    <w:basedOn w:val="Normal"/>
    <w:next w:val="Normal"/>
    <w:autoRedefine/>
    <w:uiPriority w:val="39"/>
    <w:unhideWhenUsed/>
    <w:rsid w:val="007545BD"/>
    <w:pPr>
      <w:spacing w:after="100"/>
      <w:ind w:left="220"/>
    </w:pPr>
  </w:style>
  <w:style w:type="paragraph" w:styleId="TOC3">
    <w:name w:val="toc 3"/>
    <w:basedOn w:val="Normal"/>
    <w:next w:val="Normal"/>
    <w:autoRedefine/>
    <w:uiPriority w:val="39"/>
    <w:unhideWhenUsed/>
    <w:rsid w:val="007545BD"/>
    <w:pPr>
      <w:spacing w:after="100"/>
      <w:ind w:left="440"/>
    </w:pPr>
  </w:style>
  <w:style w:type="paragraph" w:customStyle="1" w:styleId="BulletList">
    <w:name w:val="Bullet List"/>
    <w:basedOn w:val="ListParagraph"/>
    <w:link w:val="BulletListChar"/>
    <w:qFormat/>
    <w:rsid w:val="0016797A"/>
    <w:pPr>
      <w:numPr>
        <w:numId w:val="6"/>
      </w:numPr>
      <w:ind w:left="567" w:hanging="567"/>
    </w:pPr>
  </w:style>
  <w:style w:type="paragraph" w:customStyle="1" w:styleId="NumberList">
    <w:name w:val="Number List"/>
    <w:basedOn w:val="BulletList"/>
    <w:link w:val="NumberListChar"/>
    <w:qFormat/>
    <w:rsid w:val="0016797A"/>
    <w:pPr>
      <w:numPr>
        <w:numId w:val="5"/>
      </w:numPr>
      <w:ind w:left="567" w:hanging="567"/>
    </w:pPr>
  </w:style>
  <w:style w:type="character" w:customStyle="1" w:styleId="ListParagraphChar">
    <w:name w:val="List Paragraph Char"/>
    <w:basedOn w:val="DefaultParagraphFont"/>
    <w:link w:val="ListParagraph"/>
    <w:uiPriority w:val="34"/>
    <w:rsid w:val="00325B9D"/>
    <w:rPr>
      <w:rFonts w:ascii="Arial" w:hAnsi="Arial"/>
    </w:rPr>
  </w:style>
  <w:style w:type="character" w:customStyle="1" w:styleId="BulletListChar">
    <w:name w:val="Bullet List Char"/>
    <w:basedOn w:val="ListParagraphChar"/>
    <w:link w:val="BulletList"/>
    <w:rsid w:val="0016797A"/>
    <w:rPr>
      <w:rFonts w:ascii="Arial" w:hAnsi="Arial"/>
      <w:color w:val="404040" w:themeColor="text1" w:themeTint="BF"/>
      <w:sz w:val="20"/>
    </w:rPr>
  </w:style>
  <w:style w:type="character" w:customStyle="1" w:styleId="NumberListChar">
    <w:name w:val="Number List Char"/>
    <w:basedOn w:val="BulletListChar"/>
    <w:link w:val="NumberList"/>
    <w:rsid w:val="0016797A"/>
    <w:rPr>
      <w:rFonts w:ascii="Arial" w:hAnsi="Arial"/>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413047">
      <w:bodyDiv w:val="1"/>
      <w:marLeft w:val="0"/>
      <w:marRight w:val="0"/>
      <w:marTop w:val="0"/>
      <w:marBottom w:val="0"/>
      <w:divBdr>
        <w:top w:val="none" w:sz="0" w:space="0" w:color="auto"/>
        <w:left w:val="none" w:sz="0" w:space="0" w:color="auto"/>
        <w:bottom w:val="none" w:sz="0" w:space="0" w:color="auto"/>
        <w:right w:val="none" w:sz="0" w:space="0" w:color="auto"/>
      </w:divBdr>
    </w:div>
    <w:div w:id="1686788915">
      <w:bodyDiv w:val="1"/>
      <w:marLeft w:val="0"/>
      <w:marRight w:val="0"/>
      <w:marTop w:val="0"/>
      <w:marBottom w:val="0"/>
      <w:divBdr>
        <w:top w:val="none" w:sz="0" w:space="0" w:color="auto"/>
        <w:left w:val="none" w:sz="0" w:space="0" w:color="auto"/>
        <w:bottom w:val="none" w:sz="0" w:space="0" w:color="auto"/>
        <w:right w:val="none" w:sz="0" w:space="0" w:color="auto"/>
      </w:divBdr>
    </w:div>
    <w:div w:id="176561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B25172B3EA9E4794A6709B1E3BC02B" ma:contentTypeVersion="6" ma:contentTypeDescription="Create a new document." ma:contentTypeScope="" ma:versionID="a70527c34b122689dfac9b8175fa51e7">
  <xsd:schema xmlns:xsd="http://www.w3.org/2001/XMLSchema" xmlns:xs="http://www.w3.org/2001/XMLSchema" xmlns:p="http://schemas.microsoft.com/office/2006/metadata/properties" xmlns:ns2="1004134e-14ee-4046-aa22-59d39028e14d" targetNamespace="http://schemas.microsoft.com/office/2006/metadata/properties" ma:root="true" ma:fieldsID="9df0e26dddb103ab35c0b73a5a2fdf55" ns2:_="">
    <xsd:import namespace="1004134e-14ee-4046-aa22-59d39028e1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4134e-14ee-4046-aa22-59d39028e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721A17-C0AA-42E9-8108-20C30AEFEFF8}">
  <ds:schemaRefs>
    <ds:schemaRef ds:uri="http://schemas.microsoft.com/sharepoint/v3/contenttype/forms"/>
  </ds:schemaRefs>
</ds:datastoreItem>
</file>

<file path=customXml/itemProps2.xml><?xml version="1.0" encoding="utf-8"?>
<ds:datastoreItem xmlns:ds="http://schemas.openxmlformats.org/officeDocument/2006/customXml" ds:itemID="{9C3FAFDE-D8F3-4837-98E1-EC5E8FF6D4AA}">
  <ds:schemaRefs>
    <ds:schemaRef ds:uri="http://schemas.openxmlformats.org/officeDocument/2006/bibliography"/>
  </ds:schemaRefs>
</ds:datastoreItem>
</file>

<file path=customXml/itemProps3.xml><?xml version="1.0" encoding="utf-8"?>
<ds:datastoreItem xmlns:ds="http://schemas.openxmlformats.org/officeDocument/2006/customXml" ds:itemID="{CC57F42C-ABCA-45F5-B6C6-AE4EC99278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033719-8BBA-46BE-9CFF-92B2D1582C0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Sparrows Offshore Services</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bob.jamieson@sparrowsgroup.com</dc:creator>
  <cp:lastModifiedBy>Martin Johnston</cp:lastModifiedBy>
  <cp:revision>2</cp:revision>
  <cp:lastPrinted>2014-07-17T07:50:00Z</cp:lastPrinted>
  <dcterms:created xsi:type="dcterms:W3CDTF">2021-06-23T08:05:00Z</dcterms:created>
  <dcterms:modified xsi:type="dcterms:W3CDTF">2021-06-23T08:05:00Z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0x010100FEB25172B3EA9E4794A6709B1E3BC02B</vt:lpwstr>
  </property>
  <property fmtid="{D5CDD505-2E9C-101B-9397-08002B2CF9AE}" pid="3" name="_dlc_policyId">
    <vt:lpwstr>0x010100F3C01F9B83F70E48A62AE996A89DE45F0100220FC40B523DBF459BE85D1DA5DAC6B2|-308261586</vt:lpwstr>
  </property>
  <property fmtid="{D5CDD505-2E9C-101B-9397-08002B2CF9AE}" pid="4" name="ItemRetentionFormula">
    <vt:lpwstr>&lt;formula id="Microsoft.Office.RecordsManagement.PolicyFeatures.Expiration.Formula.BuiltIn"&gt;&lt;number&gt;0&lt;/number&gt;&lt;property&gt;simsReviewDate&lt;/property&gt;&lt;propertyId&gt;ee3f6877-3bd8-422f-ab54-04efde71e9ab&lt;/propertyId&gt;&lt;period&gt;years&lt;/period&gt;&lt;/formula&gt;</vt:lpwstr>
  </property>
  <property fmtid="{D5CDD505-2E9C-101B-9397-08002B2CF9AE}" pid="5" name="simsKeywords">
    <vt:lpwstr>609;#Personnel Recruitment Request|5c38ace4-03e8-4e28-8837-ede11a47b8c6</vt:lpwstr>
  </property>
  <property fmtid="{D5CDD505-2E9C-101B-9397-08002B2CF9AE}" pid="6" name="simsDepartment">
    <vt:lpwstr>562;#Human Resources|bd443d5e-e623-42ec-a082-ea26c3fb3aa3</vt:lpwstr>
  </property>
  <property fmtid="{D5CDD505-2E9C-101B-9397-08002B2CF9AE}" pid="7" name="simsFunction">
    <vt:lpwstr/>
  </property>
  <property fmtid="{D5CDD505-2E9C-101B-9397-08002B2CF9AE}" pid="8" name="simsRegion">
    <vt:lpwstr>17;#Global|843e303e-8dcf-4bd8-8c83-7e8bf4090cd4</vt:lpwstr>
  </property>
  <property fmtid="{D5CDD505-2E9C-101B-9397-08002B2CF9AE}" pid="9" name="simsCountry">
    <vt:lpwstr/>
  </property>
  <property fmtid="{D5CDD505-2E9C-101B-9397-08002B2CF9AE}" pid="10" name="simsDivision">
    <vt:lpwstr>6;#Support|08c9b72e-f88c-466b-80e8-ef7cbf7bfa07</vt:lpwstr>
  </property>
</Properties>
</file>